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8D449" w14:textId="77777777" w:rsidR="004E3247" w:rsidRDefault="004E3247">
      <w:pPr>
        <w:pStyle w:val="name"/>
        <w:tabs>
          <w:tab w:val="left" w:pos="0"/>
        </w:tabs>
        <w:spacing w:after="0"/>
        <w:ind w:left="0" w:right="-1771"/>
        <w:rPr>
          <w:sz w:val="28"/>
          <w:szCs w:val="28"/>
          <w:lang w:val="fr-FR"/>
        </w:rPr>
      </w:pPr>
    </w:p>
    <w:p w14:paraId="7FC4B7A7" w14:textId="38D3DD02" w:rsidR="004E3247" w:rsidRPr="00394B5B" w:rsidRDefault="004E3247" w:rsidP="0003291E">
      <w:pPr>
        <w:pStyle w:val="name"/>
        <w:tabs>
          <w:tab w:val="left" w:pos="-480"/>
        </w:tabs>
        <w:spacing w:after="0"/>
        <w:ind w:left="-480" w:right="-1771"/>
        <w:rPr>
          <w:b/>
          <w:bCs/>
          <w:sz w:val="28"/>
          <w:szCs w:val="28"/>
        </w:rPr>
      </w:pPr>
      <w:r w:rsidRPr="00394B5B">
        <w:rPr>
          <w:b/>
          <w:bCs/>
          <w:sz w:val="28"/>
          <w:szCs w:val="28"/>
        </w:rPr>
        <w:t>Haider Ala Hamoudi</w:t>
      </w:r>
      <w:r w:rsidRPr="00394B5B">
        <w:rPr>
          <w:b/>
          <w:bCs/>
          <w:sz w:val="28"/>
          <w:szCs w:val="28"/>
        </w:rPr>
        <w:tab/>
      </w:r>
      <w:r w:rsidRPr="00394B5B">
        <w:rPr>
          <w:b/>
          <w:bCs/>
          <w:sz w:val="28"/>
          <w:szCs w:val="28"/>
        </w:rPr>
        <w:tab/>
      </w:r>
      <w:r w:rsidRPr="00394B5B">
        <w:rPr>
          <w:b/>
          <w:bCs/>
          <w:sz w:val="28"/>
          <w:szCs w:val="28"/>
        </w:rPr>
        <w:tab/>
      </w:r>
      <w:r w:rsidRPr="00394B5B">
        <w:rPr>
          <w:b/>
          <w:bCs/>
          <w:sz w:val="28"/>
          <w:szCs w:val="28"/>
        </w:rPr>
        <w:tab/>
      </w:r>
      <w:r w:rsidRPr="00394B5B">
        <w:rPr>
          <w:b/>
          <w:bCs/>
          <w:sz w:val="28"/>
          <w:szCs w:val="28"/>
        </w:rPr>
        <w:tab/>
      </w:r>
      <w:r w:rsidRPr="00394B5B">
        <w:rPr>
          <w:b/>
          <w:bCs/>
          <w:sz w:val="28"/>
          <w:szCs w:val="28"/>
        </w:rPr>
        <w:tab/>
      </w:r>
    </w:p>
    <w:p w14:paraId="31012A50" w14:textId="046F06C3" w:rsidR="004E3247" w:rsidRPr="0038258C" w:rsidRDefault="004E3247" w:rsidP="0038258C">
      <w:pPr>
        <w:pStyle w:val="name"/>
        <w:tabs>
          <w:tab w:val="left" w:pos="-480"/>
        </w:tabs>
        <w:spacing w:after="0"/>
        <w:ind w:left="-480" w:right="-1771"/>
        <w:rPr>
          <w:b/>
          <w:bCs/>
          <w:sz w:val="20"/>
        </w:rPr>
      </w:pPr>
      <w:r w:rsidRPr="00394B5B">
        <w:rPr>
          <w:b/>
          <w:bCs/>
          <w:sz w:val="20"/>
        </w:rPr>
        <w:t>University of</w:t>
      </w:r>
      <w:r w:rsidR="0038258C">
        <w:rPr>
          <w:b/>
          <w:bCs/>
          <w:sz w:val="20"/>
        </w:rPr>
        <w:t xml:space="preserve"> Cincinnati College of Law</w:t>
      </w:r>
      <w:r w:rsidRPr="0038258C">
        <w:rPr>
          <w:b/>
          <w:bCs/>
          <w:sz w:val="20"/>
        </w:rPr>
        <w:tab/>
      </w:r>
      <w:r w:rsidRPr="0038258C">
        <w:rPr>
          <w:b/>
          <w:bCs/>
          <w:sz w:val="20"/>
        </w:rPr>
        <w:tab/>
      </w:r>
    </w:p>
    <w:p w14:paraId="3AA9AF40" w14:textId="77777777" w:rsidR="006A0B71" w:rsidRDefault="006A0B71" w:rsidP="00D2567F">
      <w:pPr>
        <w:pStyle w:val="name"/>
        <w:tabs>
          <w:tab w:val="left" w:pos="-960"/>
          <w:tab w:val="left" w:pos="-480"/>
        </w:tabs>
        <w:spacing w:after="0"/>
        <w:ind w:left="-480" w:right="-1771"/>
        <w:rPr>
          <w:b/>
          <w:bCs/>
          <w:sz w:val="20"/>
        </w:rPr>
      </w:pPr>
      <w:r>
        <w:rPr>
          <w:b/>
          <w:bCs/>
          <w:sz w:val="20"/>
        </w:rPr>
        <w:t>2925 Campus Green Dr.</w:t>
      </w:r>
    </w:p>
    <w:p w14:paraId="4CC2D00C" w14:textId="77777777" w:rsidR="00A002CF" w:rsidRDefault="006A0B71" w:rsidP="00D2567F">
      <w:pPr>
        <w:pStyle w:val="name"/>
        <w:tabs>
          <w:tab w:val="left" w:pos="-960"/>
          <w:tab w:val="left" w:pos="-480"/>
        </w:tabs>
        <w:spacing w:after="0"/>
        <w:ind w:left="-480" w:right="-1771"/>
        <w:rPr>
          <w:b/>
          <w:bCs/>
          <w:sz w:val="20"/>
        </w:rPr>
      </w:pPr>
      <w:r>
        <w:rPr>
          <w:b/>
          <w:bCs/>
          <w:sz w:val="20"/>
        </w:rPr>
        <w:t xml:space="preserve">Cincinnati, OH </w:t>
      </w:r>
      <w:r w:rsidR="00123293">
        <w:rPr>
          <w:b/>
          <w:bCs/>
          <w:sz w:val="20"/>
        </w:rPr>
        <w:t>45221</w:t>
      </w:r>
    </w:p>
    <w:p w14:paraId="14C115D5" w14:textId="78D8EF21" w:rsidR="004E3247" w:rsidRPr="0038258C" w:rsidRDefault="00A002CF" w:rsidP="00D2567F">
      <w:pPr>
        <w:pStyle w:val="name"/>
        <w:tabs>
          <w:tab w:val="left" w:pos="-960"/>
          <w:tab w:val="left" w:pos="-480"/>
        </w:tabs>
        <w:spacing w:after="0"/>
        <w:ind w:left="-480" w:right="-1771"/>
        <w:rPr>
          <w:b/>
          <w:bCs/>
          <w:sz w:val="20"/>
        </w:rPr>
      </w:pPr>
      <w:r>
        <w:rPr>
          <w:b/>
          <w:bCs/>
          <w:sz w:val="20"/>
        </w:rPr>
        <w:t>hamoudha@ucmail.uc.edu</w:t>
      </w:r>
      <w:r w:rsidR="004E3247" w:rsidRPr="0038258C">
        <w:rPr>
          <w:b/>
          <w:bCs/>
          <w:sz w:val="20"/>
        </w:rPr>
        <w:t xml:space="preserve"> </w:t>
      </w:r>
      <w:r w:rsidR="004E3247" w:rsidRPr="0038258C">
        <w:rPr>
          <w:b/>
          <w:bCs/>
          <w:sz w:val="20"/>
        </w:rPr>
        <w:tab/>
      </w:r>
      <w:r w:rsidR="004E3247" w:rsidRPr="0038258C">
        <w:rPr>
          <w:b/>
          <w:bCs/>
          <w:sz w:val="20"/>
        </w:rPr>
        <w:tab/>
      </w:r>
      <w:r w:rsidR="004E3247" w:rsidRPr="0038258C">
        <w:rPr>
          <w:b/>
          <w:bCs/>
          <w:sz w:val="20"/>
        </w:rPr>
        <w:tab/>
      </w:r>
      <w:r w:rsidR="004E3247" w:rsidRPr="0038258C">
        <w:rPr>
          <w:b/>
          <w:bCs/>
          <w:sz w:val="20"/>
        </w:rPr>
        <w:tab/>
      </w:r>
      <w:r w:rsidR="004E3247" w:rsidRPr="0038258C">
        <w:rPr>
          <w:b/>
          <w:bCs/>
          <w:sz w:val="20"/>
        </w:rPr>
        <w:tab/>
      </w:r>
    </w:p>
    <w:p w14:paraId="4E6F4CE4" w14:textId="77777777" w:rsidR="004E3247" w:rsidRPr="0054382E" w:rsidRDefault="004E3247">
      <w:pPr>
        <w:pStyle w:val="name"/>
        <w:tabs>
          <w:tab w:val="left" w:pos="0"/>
        </w:tabs>
        <w:spacing w:after="0"/>
        <w:ind w:left="0" w:right="-1771"/>
        <w:rPr>
          <w:sz w:val="20"/>
        </w:rPr>
      </w:pPr>
    </w:p>
    <w:tbl>
      <w:tblPr>
        <w:tblW w:w="1050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3"/>
        <w:gridCol w:w="12"/>
      </w:tblGrid>
      <w:tr w:rsidR="00FA6088" w:rsidRPr="0054382E" w14:paraId="0A90043F" w14:textId="77777777" w:rsidTr="00E90C97">
        <w:trPr>
          <w:gridAfter w:val="1"/>
          <w:wAfter w:w="12" w:type="dxa"/>
          <w:trHeight w:val="719"/>
        </w:trPr>
        <w:tc>
          <w:tcPr>
            <w:tcW w:w="10493" w:type="dxa"/>
          </w:tcPr>
          <w:p w14:paraId="146C99D1" w14:textId="6FDEA6B2" w:rsidR="00926FC9" w:rsidRPr="00926FC9" w:rsidRDefault="00FA6088" w:rsidP="00926FC9">
            <w:pPr>
              <w:pStyle w:val="Heading1"/>
              <w:rPr>
                <w:rFonts w:ascii="Arial Black" w:hAnsi="Arial Black"/>
              </w:rPr>
            </w:pPr>
            <w:r w:rsidRPr="00926FC9">
              <w:rPr>
                <w:rStyle w:val="Strong"/>
              </w:rPr>
              <w:t>Professional Experience</w:t>
            </w:r>
          </w:p>
          <w:p w14:paraId="5C68212B" w14:textId="6A9852B0" w:rsidR="00D52878" w:rsidRDefault="00D52878" w:rsidP="00926FC9">
            <w:pPr>
              <w:pStyle w:val="Heading1"/>
            </w:pPr>
            <w:r>
              <w:t>University of Cincinnati College of Law</w:t>
            </w:r>
          </w:p>
          <w:p w14:paraId="202DAD84" w14:textId="657AE9DA" w:rsidR="00D52878" w:rsidRDefault="00D52878" w:rsidP="00D52878">
            <w:pPr>
              <w:pStyle w:val="BodyText"/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Dean and </w:t>
            </w:r>
            <w:r w:rsidR="00132798">
              <w:rPr>
                <w:b/>
                <w:bCs/>
              </w:rPr>
              <w:t xml:space="preserve">Nippert </w:t>
            </w:r>
            <w:r>
              <w:rPr>
                <w:b/>
                <w:bCs/>
              </w:rPr>
              <w:t>Professor of Law (Aug. 1, 2023-Present)</w:t>
            </w:r>
          </w:p>
          <w:p w14:paraId="1E8B22F5" w14:textId="5CF2A3EE" w:rsidR="00D52878" w:rsidRDefault="00D52878" w:rsidP="00D52878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Principal academic and executive officer of the College of Law, providing leadership to over 35 </w:t>
            </w:r>
          </w:p>
          <w:p w14:paraId="7438EEE7" w14:textId="77777777" w:rsidR="006D6105" w:rsidRDefault="00D52878" w:rsidP="00D52878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full time faculty members, over 40 staff members, and approximately 500 students</w:t>
            </w:r>
            <w:r w:rsidR="006D6105">
              <w:rPr>
                <w:rFonts w:asciiTheme="majorHAnsi" w:hAnsiTheme="majorHAnsi"/>
                <w:szCs w:val="24"/>
              </w:rPr>
              <w:t xml:space="preserve">, with a total </w:t>
            </w:r>
          </w:p>
          <w:p w14:paraId="1A69FE8F" w14:textId="245EB0AB" w:rsidR="009409A4" w:rsidRDefault="006D6105" w:rsidP="00A06173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budget </w:t>
            </w:r>
            <w:r w:rsidR="00A002CF">
              <w:rPr>
                <w:rFonts w:asciiTheme="majorHAnsi" w:hAnsiTheme="majorHAnsi"/>
                <w:szCs w:val="24"/>
              </w:rPr>
              <w:t>exceeding $</w:t>
            </w:r>
            <w:r w:rsidR="00147EDF">
              <w:rPr>
                <w:rFonts w:asciiTheme="majorHAnsi" w:hAnsiTheme="majorHAnsi"/>
                <w:szCs w:val="24"/>
              </w:rPr>
              <w:t>20</w:t>
            </w:r>
            <w:r w:rsidR="00A002CF">
              <w:rPr>
                <w:rFonts w:asciiTheme="majorHAnsi" w:hAnsiTheme="majorHAnsi"/>
                <w:szCs w:val="24"/>
              </w:rPr>
              <w:t>M</w:t>
            </w:r>
            <w:r w:rsidR="00A06173">
              <w:rPr>
                <w:rFonts w:asciiTheme="majorHAnsi" w:hAnsiTheme="majorHAnsi"/>
                <w:szCs w:val="24"/>
              </w:rPr>
              <w:t xml:space="preserve">.  </w:t>
            </w:r>
            <w:r w:rsidR="009409A4">
              <w:rPr>
                <w:rFonts w:asciiTheme="majorHAnsi" w:hAnsiTheme="majorHAnsi"/>
                <w:szCs w:val="24"/>
              </w:rPr>
              <w:t>Duties include the following:</w:t>
            </w:r>
          </w:p>
          <w:p w14:paraId="17952F4F" w14:textId="77777777" w:rsidR="00A002CF" w:rsidRDefault="00A002CF" w:rsidP="00A06173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</w:p>
          <w:p w14:paraId="78F5206C" w14:textId="77777777" w:rsidR="00A002CF" w:rsidRDefault="003812D5" w:rsidP="00A002CF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Cs w:val="24"/>
              </w:rPr>
              <w:t xml:space="preserve">Provide Leadership in Advancing Strategic Priorities of the College.  </w:t>
            </w:r>
            <w:r w:rsidR="003255E5">
              <w:rPr>
                <w:rFonts w:asciiTheme="majorHAnsi" w:hAnsiTheme="majorHAnsi"/>
                <w:szCs w:val="24"/>
              </w:rPr>
              <w:t xml:space="preserve">Worked closely with faculty, </w:t>
            </w:r>
          </w:p>
          <w:p w14:paraId="3245945C" w14:textId="09B9CAD6" w:rsidR="00147EDF" w:rsidRDefault="003255E5" w:rsidP="00A002CF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staff, students, and external stakeholders to identify five core strategic </w:t>
            </w:r>
            <w:proofErr w:type="gramStart"/>
            <w:r>
              <w:rPr>
                <w:rFonts w:asciiTheme="majorHAnsi" w:hAnsiTheme="majorHAnsi"/>
                <w:szCs w:val="24"/>
              </w:rPr>
              <w:t>priorities;</w:t>
            </w:r>
            <w:proofErr w:type="gramEnd"/>
            <w:r w:rsidR="00A002C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>namely,</w:t>
            </w:r>
            <w:r w:rsidR="00A002CF">
              <w:rPr>
                <w:rFonts w:asciiTheme="majorHAnsi" w:hAnsiTheme="majorHAnsi"/>
                <w:szCs w:val="24"/>
              </w:rPr>
              <w:t xml:space="preserve"> </w:t>
            </w:r>
            <w:r w:rsidR="001623BA">
              <w:rPr>
                <w:rFonts w:asciiTheme="majorHAnsi" w:hAnsiTheme="majorHAnsi"/>
                <w:szCs w:val="24"/>
              </w:rPr>
              <w:t>(</w:t>
            </w:r>
            <w:proofErr w:type="spellStart"/>
            <w:r w:rsidR="001623BA">
              <w:rPr>
                <w:rFonts w:asciiTheme="majorHAnsi" w:hAnsiTheme="majorHAnsi"/>
                <w:szCs w:val="24"/>
              </w:rPr>
              <w:t>i</w:t>
            </w:r>
            <w:proofErr w:type="spellEnd"/>
            <w:r w:rsidR="001623BA">
              <w:rPr>
                <w:rFonts w:asciiTheme="majorHAnsi" w:hAnsiTheme="majorHAnsi"/>
                <w:szCs w:val="24"/>
              </w:rPr>
              <w:t xml:space="preserve">) </w:t>
            </w:r>
            <w:r w:rsidR="00147EDF">
              <w:rPr>
                <w:rFonts w:asciiTheme="majorHAnsi" w:hAnsiTheme="majorHAnsi"/>
                <w:szCs w:val="24"/>
              </w:rPr>
              <w:t xml:space="preserve">student </w:t>
            </w:r>
          </w:p>
          <w:p w14:paraId="5703D684" w14:textId="77777777" w:rsidR="009031B0" w:rsidRDefault="00147EDF" w:rsidP="009031B0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success</w:t>
            </w:r>
            <w:r w:rsidR="001623BA">
              <w:rPr>
                <w:rFonts w:asciiTheme="majorHAnsi" w:hAnsiTheme="majorHAnsi"/>
                <w:szCs w:val="24"/>
              </w:rPr>
              <w:t>,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="001623BA">
              <w:rPr>
                <w:rFonts w:asciiTheme="majorHAnsi" w:hAnsiTheme="majorHAnsi"/>
                <w:szCs w:val="24"/>
              </w:rPr>
              <w:t xml:space="preserve">(ii) </w:t>
            </w:r>
            <w:r>
              <w:rPr>
                <w:rFonts w:asciiTheme="majorHAnsi" w:hAnsiTheme="majorHAnsi"/>
                <w:szCs w:val="24"/>
              </w:rPr>
              <w:t xml:space="preserve">experiential learning, </w:t>
            </w:r>
            <w:r w:rsidR="001623BA">
              <w:rPr>
                <w:rFonts w:asciiTheme="majorHAnsi" w:hAnsiTheme="majorHAnsi"/>
                <w:szCs w:val="24"/>
              </w:rPr>
              <w:t xml:space="preserve">(iii) </w:t>
            </w:r>
            <w:r>
              <w:rPr>
                <w:rFonts w:asciiTheme="majorHAnsi" w:hAnsiTheme="majorHAnsi"/>
                <w:szCs w:val="24"/>
              </w:rPr>
              <w:t xml:space="preserve">investing in centers of excellence, </w:t>
            </w:r>
            <w:r w:rsidR="001623BA">
              <w:rPr>
                <w:rFonts w:asciiTheme="majorHAnsi" w:hAnsiTheme="majorHAnsi"/>
                <w:szCs w:val="24"/>
              </w:rPr>
              <w:t xml:space="preserve">(iv) </w:t>
            </w:r>
            <w:r w:rsidR="009031B0">
              <w:rPr>
                <w:rFonts w:asciiTheme="majorHAnsi" w:hAnsiTheme="majorHAnsi"/>
                <w:szCs w:val="24"/>
              </w:rPr>
              <w:t>developing international</w:t>
            </w:r>
          </w:p>
          <w:p w14:paraId="1C7B18E0" w14:textId="436EF0BC" w:rsidR="009031B0" w:rsidRDefault="009031B0" w:rsidP="009031B0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programming</w:t>
            </w:r>
            <w:r w:rsidR="00147EDF">
              <w:rPr>
                <w:rFonts w:asciiTheme="majorHAnsi" w:hAnsiTheme="majorHAnsi"/>
                <w:szCs w:val="24"/>
              </w:rPr>
              <w:t xml:space="preserve">, and </w:t>
            </w:r>
            <w:r>
              <w:rPr>
                <w:rFonts w:asciiTheme="majorHAnsi" w:hAnsiTheme="majorHAnsi"/>
                <w:szCs w:val="24"/>
              </w:rPr>
              <w:t xml:space="preserve">(v) expanding </w:t>
            </w:r>
            <w:r w:rsidR="00147EDF">
              <w:rPr>
                <w:rFonts w:asciiTheme="majorHAnsi" w:hAnsiTheme="majorHAnsi"/>
                <w:szCs w:val="24"/>
              </w:rPr>
              <w:t xml:space="preserve">opportunities for online learning and degrees outside of the </w:t>
            </w:r>
          </w:p>
          <w:p w14:paraId="020358F2" w14:textId="18777D67" w:rsidR="009031B0" w:rsidRDefault="00147EDF" w:rsidP="009031B0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traditional JD space.  Advance</w:t>
            </w:r>
            <w:r w:rsidR="005B0CB4">
              <w:rPr>
                <w:rFonts w:asciiTheme="majorHAnsi" w:hAnsiTheme="majorHAnsi"/>
                <w:szCs w:val="24"/>
              </w:rPr>
              <w:t>d</w:t>
            </w:r>
            <w:r>
              <w:rPr>
                <w:rFonts w:asciiTheme="majorHAnsi" w:hAnsiTheme="majorHAnsi"/>
                <w:szCs w:val="24"/>
              </w:rPr>
              <w:t xml:space="preserve"> the</w:t>
            </w:r>
            <w:r w:rsidR="009031B0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 xml:space="preserve">five strategic priorities through the programs identified below, </w:t>
            </w:r>
          </w:p>
          <w:p w14:paraId="06722B36" w14:textId="4B3316ED" w:rsidR="00147EDF" w:rsidRDefault="00147EDF" w:rsidP="009031B0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inter alia:</w:t>
            </w:r>
          </w:p>
          <w:p w14:paraId="561718EA" w14:textId="77777777" w:rsidR="00147EDF" w:rsidRDefault="00147EDF" w:rsidP="00147EDF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</w:p>
          <w:p w14:paraId="2D4491F2" w14:textId="77777777" w:rsidR="00147EDF" w:rsidRDefault="00147EDF" w:rsidP="00147EDF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 w:rsidRPr="00007737">
              <w:rPr>
                <w:rFonts w:asciiTheme="majorHAnsi" w:hAnsiTheme="majorHAnsi"/>
                <w:i/>
                <w:iCs/>
                <w:szCs w:val="24"/>
              </w:rPr>
              <w:t>Academic Success and Wellness Program</w:t>
            </w:r>
            <w:r>
              <w:rPr>
                <w:rFonts w:asciiTheme="majorHAnsi" w:hAnsiTheme="majorHAnsi"/>
                <w:b/>
                <w:bCs/>
                <w:i/>
                <w:iCs/>
                <w:szCs w:val="24"/>
              </w:rPr>
              <w:t xml:space="preserve">.  </w:t>
            </w:r>
            <w:r>
              <w:rPr>
                <w:rFonts w:asciiTheme="majorHAnsi" w:hAnsiTheme="majorHAnsi"/>
                <w:szCs w:val="24"/>
              </w:rPr>
              <w:t xml:space="preserve">Led changes to our academic success program that </w:t>
            </w:r>
          </w:p>
          <w:p w14:paraId="28BD6DB6" w14:textId="57900EE2" w:rsidR="00147EDF" w:rsidRDefault="00147EDF" w:rsidP="00147EDF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prioritize academic advising over probation for struggling students in their first year.  Instituted </w:t>
            </w:r>
          </w:p>
          <w:p w14:paraId="451ED0EC" w14:textId="77777777" w:rsidR="00825AA2" w:rsidRDefault="00147EDF" w:rsidP="00147EDF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a </w:t>
            </w:r>
            <w:r w:rsidR="00825AA2">
              <w:rPr>
                <w:rFonts w:asciiTheme="majorHAnsi" w:hAnsiTheme="majorHAnsi"/>
                <w:szCs w:val="24"/>
              </w:rPr>
              <w:t xml:space="preserve">comprehensive </w:t>
            </w:r>
            <w:r>
              <w:rPr>
                <w:rFonts w:asciiTheme="majorHAnsi" w:hAnsiTheme="majorHAnsi"/>
                <w:szCs w:val="24"/>
              </w:rPr>
              <w:t xml:space="preserve">wellness campaign that includes extensive programming, substance abuse training, </w:t>
            </w:r>
          </w:p>
          <w:p w14:paraId="046A7A28" w14:textId="77777777" w:rsidR="00825AA2" w:rsidRDefault="00147EDF" w:rsidP="00825AA2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and an embedded counselor at the College.  Results have proven enormously popular among </w:t>
            </w:r>
          </w:p>
          <w:p w14:paraId="2DAFC5DC" w14:textId="220035D0" w:rsidR="00147EDF" w:rsidRDefault="00147EDF" w:rsidP="00825AA2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students, and our bar passage and employment rates have climbed to the top of Ohio’s law schools. </w:t>
            </w:r>
          </w:p>
          <w:p w14:paraId="32E46B4C" w14:textId="77777777" w:rsidR="00147EDF" w:rsidRDefault="00147EDF" w:rsidP="00147EDF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</w:p>
          <w:p w14:paraId="662BD893" w14:textId="77777777" w:rsidR="00847CD9" w:rsidRDefault="00147EDF" w:rsidP="00847CD9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 w:rsidRPr="00007737">
              <w:rPr>
                <w:rFonts w:asciiTheme="majorHAnsi" w:hAnsiTheme="majorHAnsi"/>
                <w:i/>
                <w:iCs/>
                <w:szCs w:val="24"/>
              </w:rPr>
              <w:t>Curricular Reform</w:t>
            </w:r>
            <w:r>
              <w:rPr>
                <w:rFonts w:asciiTheme="majorHAnsi" w:hAnsiTheme="majorHAnsi"/>
                <w:b/>
                <w:bCs/>
                <w:i/>
                <w:iCs/>
                <w:szCs w:val="24"/>
              </w:rPr>
              <w:t xml:space="preserve">.  </w:t>
            </w:r>
            <w:r>
              <w:rPr>
                <w:rFonts w:asciiTheme="majorHAnsi" w:hAnsiTheme="majorHAnsi"/>
                <w:szCs w:val="24"/>
              </w:rPr>
              <w:t xml:space="preserve">In close coordination with </w:t>
            </w:r>
            <w:r w:rsidR="00007737">
              <w:rPr>
                <w:rFonts w:asciiTheme="majorHAnsi" w:hAnsiTheme="majorHAnsi"/>
                <w:szCs w:val="24"/>
              </w:rPr>
              <w:t xml:space="preserve">an ad hoc committee, </w:t>
            </w:r>
            <w:r w:rsidR="008A7565">
              <w:rPr>
                <w:rFonts w:asciiTheme="majorHAnsi" w:hAnsiTheme="majorHAnsi"/>
                <w:szCs w:val="24"/>
              </w:rPr>
              <w:t>initiat</w:t>
            </w:r>
            <w:r w:rsidR="00847CD9">
              <w:rPr>
                <w:rFonts w:asciiTheme="majorHAnsi" w:hAnsiTheme="majorHAnsi"/>
                <w:szCs w:val="24"/>
              </w:rPr>
              <w:t>ed</w:t>
            </w:r>
            <w:r w:rsidR="008A7565">
              <w:rPr>
                <w:rFonts w:asciiTheme="majorHAnsi" w:hAnsiTheme="majorHAnsi"/>
                <w:szCs w:val="24"/>
              </w:rPr>
              <w:t xml:space="preserve"> a process to </w:t>
            </w:r>
            <w:r w:rsidR="00847CD9">
              <w:rPr>
                <w:rFonts w:asciiTheme="majorHAnsi" w:hAnsiTheme="majorHAnsi"/>
                <w:szCs w:val="24"/>
              </w:rPr>
              <w:t>institute</w:t>
            </w:r>
            <w:r w:rsidR="00007737">
              <w:rPr>
                <w:rFonts w:asciiTheme="majorHAnsi" w:hAnsiTheme="majorHAnsi"/>
                <w:szCs w:val="24"/>
              </w:rPr>
              <w:t xml:space="preserve"> a</w:t>
            </w:r>
            <w:r w:rsidR="008E1A6B">
              <w:rPr>
                <w:rFonts w:asciiTheme="majorHAnsi" w:hAnsiTheme="majorHAnsi"/>
                <w:szCs w:val="24"/>
              </w:rPr>
              <w:t xml:space="preserve"> </w:t>
            </w:r>
          </w:p>
          <w:p w14:paraId="0EEBD53B" w14:textId="64212240" w:rsidR="008E1A6B" w:rsidRDefault="00007737" w:rsidP="00847CD9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series of changes to our curriculum that </w:t>
            </w:r>
            <w:r w:rsidR="008A7565">
              <w:rPr>
                <w:rFonts w:asciiTheme="majorHAnsi" w:hAnsiTheme="majorHAnsi"/>
                <w:szCs w:val="24"/>
              </w:rPr>
              <w:t xml:space="preserve">will </w:t>
            </w:r>
            <w:r>
              <w:rPr>
                <w:rFonts w:asciiTheme="majorHAnsi" w:hAnsiTheme="majorHAnsi"/>
                <w:szCs w:val="24"/>
              </w:rPr>
              <w:t xml:space="preserve">place us at the forefront of legal pedagogy </w:t>
            </w:r>
          </w:p>
          <w:p w14:paraId="2FABF8ED" w14:textId="77777777" w:rsidR="008E1A6B" w:rsidRDefault="00007737" w:rsidP="008E1A6B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among law schools. Changes include</w:t>
            </w:r>
            <w:r w:rsidR="008A7565">
              <w:rPr>
                <w:rFonts w:asciiTheme="majorHAnsi" w:hAnsiTheme="majorHAnsi"/>
                <w:szCs w:val="24"/>
              </w:rPr>
              <w:t xml:space="preserve"> </w:t>
            </w:r>
            <w:r w:rsidR="00DD5ECF">
              <w:rPr>
                <w:rFonts w:asciiTheme="majorHAnsi" w:hAnsiTheme="majorHAnsi"/>
                <w:szCs w:val="24"/>
              </w:rPr>
              <w:t xml:space="preserve">the addition of </w:t>
            </w:r>
            <w:r>
              <w:rPr>
                <w:rFonts w:asciiTheme="majorHAnsi" w:hAnsiTheme="majorHAnsi"/>
                <w:szCs w:val="24"/>
              </w:rPr>
              <w:t xml:space="preserve">an elective </w:t>
            </w:r>
            <w:r w:rsidR="00DD5ECF">
              <w:rPr>
                <w:rFonts w:asciiTheme="majorHAnsi" w:hAnsiTheme="majorHAnsi"/>
                <w:szCs w:val="24"/>
              </w:rPr>
              <w:t xml:space="preserve">course </w:t>
            </w:r>
            <w:r>
              <w:rPr>
                <w:rFonts w:asciiTheme="majorHAnsi" w:hAnsiTheme="majorHAnsi"/>
                <w:szCs w:val="24"/>
              </w:rPr>
              <w:t xml:space="preserve">in the first year, the </w:t>
            </w:r>
          </w:p>
          <w:p w14:paraId="308D51F2" w14:textId="3D8EBF24" w:rsidR="00007737" w:rsidRDefault="00007737" w:rsidP="008E1A6B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development of core foundational skills in the first year, and new rigorous writing requirements.  </w:t>
            </w:r>
          </w:p>
          <w:p w14:paraId="405F262B" w14:textId="77777777" w:rsidR="00007737" w:rsidRDefault="00007737" w:rsidP="00007737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</w:p>
          <w:p w14:paraId="71142066" w14:textId="1DC621F8" w:rsidR="00007737" w:rsidRDefault="00007737" w:rsidP="00007737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i/>
                <w:iCs/>
                <w:szCs w:val="24"/>
              </w:rPr>
              <w:t xml:space="preserve">Data Driven Admissions. </w:t>
            </w:r>
            <w:r>
              <w:rPr>
                <w:rFonts w:asciiTheme="majorHAnsi" w:hAnsiTheme="majorHAnsi"/>
                <w:szCs w:val="24"/>
              </w:rPr>
              <w:t xml:space="preserve">With the </w:t>
            </w:r>
            <w:r w:rsidR="006F2FF0">
              <w:rPr>
                <w:rFonts w:asciiTheme="majorHAnsi" w:hAnsiTheme="majorHAnsi"/>
                <w:szCs w:val="24"/>
              </w:rPr>
              <w:t>support</w:t>
            </w:r>
            <w:r>
              <w:rPr>
                <w:rFonts w:asciiTheme="majorHAnsi" w:hAnsiTheme="majorHAnsi"/>
                <w:szCs w:val="24"/>
              </w:rPr>
              <w:t xml:space="preserve"> of an outside consultant, instituted a data driven process </w:t>
            </w:r>
          </w:p>
          <w:p w14:paraId="448D6C1B" w14:textId="4C82A87E" w:rsidR="00007737" w:rsidRDefault="00007737" w:rsidP="00007737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through which to identify students most likely to succeed in law school, rather than directing </w:t>
            </w:r>
          </w:p>
          <w:p w14:paraId="0E725409" w14:textId="0C0CBEC6" w:rsidR="00007737" w:rsidRDefault="00007737" w:rsidP="00007737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precious financial aid dollars to those with the highest standardized test scores.</w:t>
            </w:r>
          </w:p>
          <w:p w14:paraId="65CDA256" w14:textId="77777777" w:rsidR="00007737" w:rsidRDefault="00007737" w:rsidP="00007737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</w:p>
          <w:p w14:paraId="4FC11AF4" w14:textId="10A6CB9C" w:rsidR="00007737" w:rsidRDefault="00007737" w:rsidP="00007737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i/>
                <w:iCs/>
                <w:szCs w:val="24"/>
              </w:rPr>
              <w:t xml:space="preserve">Inclusive Excellence and Belonging.  </w:t>
            </w:r>
            <w:r>
              <w:rPr>
                <w:rFonts w:asciiTheme="majorHAnsi" w:hAnsiTheme="majorHAnsi"/>
                <w:szCs w:val="24"/>
              </w:rPr>
              <w:t>Hired the College’s first Assistant Dean of Inclusive Excellence and</w:t>
            </w:r>
          </w:p>
          <w:p w14:paraId="07D6FBFD" w14:textId="566DAE28" w:rsidR="00007737" w:rsidRDefault="00007737" w:rsidP="00007737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Belonging.  Worked with the new Assistant Dean to develop a comprehensive strategic plan to </w:t>
            </w:r>
          </w:p>
          <w:p w14:paraId="65F2F488" w14:textId="77E9691F" w:rsidR="00007737" w:rsidRDefault="00007737" w:rsidP="00007737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foster a greater sense of</w:t>
            </w:r>
            <w:r w:rsidR="006F2FF0">
              <w:rPr>
                <w:rFonts w:asciiTheme="majorHAnsi" w:hAnsiTheme="majorHAnsi"/>
                <w:szCs w:val="24"/>
              </w:rPr>
              <w:t xml:space="preserve"> inclusion and</w:t>
            </w:r>
            <w:r>
              <w:rPr>
                <w:rFonts w:asciiTheme="majorHAnsi" w:hAnsiTheme="majorHAnsi"/>
                <w:szCs w:val="24"/>
              </w:rPr>
              <w:t xml:space="preserve"> belonging among our students.</w:t>
            </w:r>
          </w:p>
          <w:p w14:paraId="0609B05E" w14:textId="77777777" w:rsidR="00007737" w:rsidRDefault="00007737" w:rsidP="00007737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</w:p>
          <w:p w14:paraId="3C5A01D2" w14:textId="77777777" w:rsidR="00007737" w:rsidRDefault="00007737" w:rsidP="00007737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i/>
                <w:iCs/>
                <w:szCs w:val="24"/>
              </w:rPr>
              <w:t xml:space="preserve">Online Degree and Certificate Opportunities. </w:t>
            </w:r>
            <w:r>
              <w:rPr>
                <w:rFonts w:asciiTheme="majorHAnsi" w:hAnsiTheme="majorHAnsi"/>
                <w:szCs w:val="24"/>
              </w:rPr>
              <w:t xml:space="preserve"> Managed an effort to increase our enrollment in online</w:t>
            </w:r>
          </w:p>
          <w:p w14:paraId="0033B02F" w14:textId="77777777" w:rsidR="00EA146B" w:rsidRDefault="00007737" w:rsidP="00007737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degree and certificate programs </w:t>
            </w:r>
            <w:r w:rsidR="00EA146B">
              <w:rPr>
                <w:rFonts w:asciiTheme="majorHAnsi" w:hAnsiTheme="majorHAnsi"/>
                <w:szCs w:val="24"/>
              </w:rPr>
              <w:t xml:space="preserve">by 50% year on year from my arrival.  Added four new </w:t>
            </w:r>
          </w:p>
          <w:p w14:paraId="4C7B5F21" w14:textId="77777777" w:rsidR="00EA146B" w:rsidRDefault="00EA146B" w:rsidP="00007737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concentrations and four new standalone certificates to our slate of online educational programming.</w:t>
            </w:r>
          </w:p>
          <w:p w14:paraId="18868406" w14:textId="77777777" w:rsidR="00EA146B" w:rsidRDefault="00EA146B" w:rsidP="00007737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i/>
                <w:iCs/>
                <w:szCs w:val="24"/>
              </w:rPr>
            </w:pPr>
          </w:p>
          <w:p w14:paraId="6A5AED91" w14:textId="77777777" w:rsidR="00EA146B" w:rsidRDefault="00EA146B" w:rsidP="00007737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Cs w:val="24"/>
              </w:rPr>
              <w:t xml:space="preserve">Develop Resources Necessary to Advance Strategic Priorities.  </w:t>
            </w:r>
            <w:r>
              <w:rPr>
                <w:rFonts w:asciiTheme="majorHAnsi" w:hAnsiTheme="majorHAnsi"/>
                <w:szCs w:val="24"/>
              </w:rPr>
              <w:t xml:space="preserve">Met annual fundraising targets in </w:t>
            </w:r>
          </w:p>
          <w:p w14:paraId="6155AA58" w14:textId="77777777" w:rsidR="00754EBD" w:rsidRDefault="00EA146B" w:rsidP="00EA146B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my first year as Dean within six months.  Gifts include three seven figure</w:t>
            </w:r>
            <w:r w:rsidR="00754EBD">
              <w:rPr>
                <w:rFonts w:asciiTheme="majorHAnsi" w:hAnsiTheme="majorHAnsi"/>
                <w:szCs w:val="24"/>
              </w:rPr>
              <w:t xml:space="preserve"> contributions to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="00754EBD">
              <w:rPr>
                <w:rFonts w:asciiTheme="majorHAnsi" w:hAnsiTheme="majorHAnsi"/>
                <w:szCs w:val="24"/>
              </w:rPr>
              <w:t xml:space="preserve">create new </w:t>
            </w:r>
          </w:p>
          <w:p w14:paraId="7B360E00" w14:textId="77777777" w:rsidR="00754EBD" w:rsidRDefault="00EA146B" w:rsidP="00754EBD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student scholarship</w:t>
            </w:r>
            <w:r w:rsidR="00754EBD">
              <w:rPr>
                <w:rFonts w:asciiTheme="majorHAnsi" w:hAnsiTheme="majorHAnsi"/>
                <w:szCs w:val="24"/>
              </w:rPr>
              <w:t>s</w:t>
            </w:r>
            <w:r>
              <w:rPr>
                <w:rFonts w:asciiTheme="majorHAnsi" w:hAnsiTheme="majorHAnsi"/>
                <w:szCs w:val="24"/>
              </w:rPr>
              <w:t xml:space="preserve"> and five six figure gifts to dedicate specific rooms within the College to n</w:t>
            </w:r>
            <w:r w:rsidR="00754EBD">
              <w:rPr>
                <w:rFonts w:asciiTheme="majorHAnsi" w:hAnsiTheme="majorHAnsi"/>
                <w:szCs w:val="24"/>
              </w:rPr>
              <w:t xml:space="preserve">amed </w:t>
            </w:r>
          </w:p>
          <w:p w14:paraId="45259BC2" w14:textId="77777777" w:rsidR="00754EBD" w:rsidRDefault="00754EBD" w:rsidP="00754EBD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figures and firms</w:t>
            </w:r>
            <w:r w:rsidR="00EA146B">
              <w:rPr>
                <w:rFonts w:asciiTheme="majorHAnsi" w:hAnsiTheme="majorHAnsi"/>
                <w:szCs w:val="24"/>
              </w:rPr>
              <w:t>.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="00EA146B">
              <w:rPr>
                <w:rFonts w:asciiTheme="majorHAnsi" w:hAnsiTheme="majorHAnsi"/>
                <w:szCs w:val="24"/>
              </w:rPr>
              <w:t xml:space="preserve">Actively seeking eight figure naming </w:t>
            </w:r>
            <w:proofErr w:type="gramStart"/>
            <w:r w:rsidR="00EA146B">
              <w:rPr>
                <w:rFonts w:asciiTheme="majorHAnsi" w:hAnsiTheme="majorHAnsi"/>
                <w:szCs w:val="24"/>
              </w:rPr>
              <w:t>gift</w:t>
            </w:r>
            <w:proofErr w:type="gramEnd"/>
            <w:r w:rsidR="00EA146B">
              <w:rPr>
                <w:rFonts w:asciiTheme="majorHAnsi" w:hAnsiTheme="majorHAnsi"/>
                <w:szCs w:val="24"/>
              </w:rPr>
              <w:t xml:space="preserve"> for the College, and developed a strategy </w:t>
            </w:r>
          </w:p>
          <w:p w14:paraId="4304FA14" w14:textId="318136F1" w:rsidR="00EA146B" w:rsidRPr="00EA146B" w:rsidRDefault="00EA146B" w:rsidP="00754EBD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respecting the same with the support of the </w:t>
            </w:r>
            <w:r w:rsidR="00DD5ECF">
              <w:rPr>
                <w:rFonts w:asciiTheme="majorHAnsi" w:hAnsiTheme="majorHAnsi"/>
                <w:szCs w:val="24"/>
              </w:rPr>
              <w:t xml:space="preserve">University’s </w:t>
            </w:r>
            <w:r>
              <w:rPr>
                <w:rFonts w:asciiTheme="majorHAnsi" w:hAnsiTheme="majorHAnsi"/>
                <w:szCs w:val="24"/>
              </w:rPr>
              <w:t>Foundation.</w:t>
            </w:r>
          </w:p>
          <w:p w14:paraId="083A364E" w14:textId="1665E812" w:rsidR="00147EDF" w:rsidRPr="00147EDF" w:rsidRDefault="00147EDF" w:rsidP="00147EDF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i/>
                <w:iCs/>
                <w:szCs w:val="24"/>
              </w:rPr>
            </w:pPr>
          </w:p>
          <w:p w14:paraId="35DD64F8" w14:textId="0D4B9008" w:rsidR="00DD5ECF" w:rsidRDefault="00DD5ECF" w:rsidP="00DD5ECF">
            <w:pPr>
              <w:pStyle w:val="name"/>
              <w:keepNext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Cs w:val="24"/>
              </w:rPr>
              <w:lastRenderedPageBreak/>
              <w:t xml:space="preserve">Act as University Leader in Areas of Strategic Importance, Including Civil Discourse.  </w:t>
            </w:r>
            <w:r>
              <w:rPr>
                <w:rFonts w:asciiTheme="majorHAnsi" w:hAnsiTheme="majorHAnsi"/>
                <w:szCs w:val="24"/>
              </w:rPr>
              <w:t>Served on</w:t>
            </w:r>
          </w:p>
          <w:p w14:paraId="2FFB309C" w14:textId="77777777" w:rsidR="00DD5ECF" w:rsidRDefault="00DD5ECF" w:rsidP="00DD5ECF">
            <w:pPr>
              <w:pStyle w:val="name"/>
              <w:keepNext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President Pinto’s Task Force on Building Community for Democracy and work with UC Portman </w:t>
            </w:r>
          </w:p>
          <w:p w14:paraId="39F19598" w14:textId="500830DE" w:rsidR="00DD5ECF" w:rsidRDefault="00DD5ECF" w:rsidP="00DD5ECF">
            <w:pPr>
              <w:pStyle w:val="name"/>
              <w:keepNext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Center for Policy Solutions on ways in which to encourage members of our </w:t>
            </w:r>
            <w:proofErr w:type="gramStart"/>
            <w:r>
              <w:rPr>
                <w:rFonts w:asciiTheme="majorHAnsi" w:hAnsiTheme="majorHAnsi"/>
                <w:szCs w:val="24"/>
              </w:rPr>
              <w:t>University</w:t>
            </w:r>
            <w:proofErr w:type="gramEnd"/>
            <w:r>
              <w:rPr>
                <w:rFonts w:asciiTheme="majorHAnsi" w:hAnsiTheme="majorHAnsi"/>
                <w:szCs w:val="24"/>
              </w:rPr>
              <w:t xml:space="preserve"> community to </w:t>
            </w:r>
          </w:p>
          <w:p w14:paraId="7E6FCE32" w14:textId="6A182675" w:rsidR="00DD5ECF" w:rsidRDefault="001477B0" w:rsidP="00DD5ECF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</w:t>
            </w:r>
            <w:r w:rsidR="00DD5ECF">
              <w:rPr>
                <w:rFonts w:asciiTheme="majorHAnsi" w:hAnsiTheme="majorHAnsi"/>
                <w:szCs w:val="24"/>
              </w:rPr>
              <w:t xml:space="preserve">ommunicate across </w:t>
            </w:r>
            <w:proofErr w:type="gramStart"/>
            <w:r w:rsidR="00DD5ECF">
              <w:rPr>
                <w:rFonts w:asciiTheme="majorHAnsi" w:hAnsiTheme="majorHAnsi"/>
                <w:szCs w:val="24"/>
              </w:rPr>
              <w:t>difference</w:t>
            </w:r>
            <w:proofErr w:type="gramEnd"/>
            <w:r w:rsidR="00DD5ECF">
              <w:rPr>
                <w:rFonts w:asciiTheme="majorHAnsi" w:hAnsiTheme="majorHAnsi"/>
                <w:szCs w:val="24"/>
              </w:rPr>
              <w:t>, build civil discourse</w:t>
            </w:r>
            <w:r>
              <w:rPr>
                <w:rFonts w:asciiTheme="majorHAnsi" w:hAnsiTheme="majorHAnsi"/>
                <w:szCs w:val="24"/>
              </w:rPr>
              <w:t>,</w:t>
            </w:r>
            <w:r w:rsidR="00DD5ECF">
              <w:rPr>
                <w:rFonts w:asciiTheme="majorHAnsi" w:hAnsiTheme="majorHAnsi"/>
                <w:szCs w:val="24"/>
              </w:rPr>
              <w:t xml:space="preserve"> and reduce polarization.  Created</w:t>
            </w:r>
          </w:p>
          <w:p w14:paraId="15D6C5EF" w14:textId="77777777" w:rsidR="004525A0" w:rsidRDefault="00DD5ECF" w:rsidP="00DD5ECF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College level ad hoc committee to help lead efforts </w:t>
            </w:r>
            <w:r w:rsidR="004525A0">
              <w:rPr>
                <w:rFonts w:asciiTheme="majorHAnsi" w:hAnsiTheme="majorHAnsi"/>
                <w:szCs w:val="24"/>
              </w:rPr>
              <w:t xml:space="preserve">within the College and </w:t>
            </w:r>
            <w:r>
              <w:rPr>
                <w:rFonts w:asciiTheme="majorHAnsi" w:hAnsiTheme="majorHAnsi"/>
                <w:szCs w:val="24"/>
              </w:rPr>
              <w:t xml:space="preserve">across the University </w:t>
            </w:r>
          </w:p>
          <w:p w14:paraId="7578DB48" w14:textId="3407445F" w:rsidR="00DD5ECF" w:rsidRPr="00DD5ECF" w:rsidRDefault="00DD5ECF" w:rsidP="00DD5ECF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respecting the foregoing.</w:t>
            </w:r>
          </w:p>
          <w:p w14:paraId="5B0C3F6F" w14:textId="77777777" w:rsidR="00D52878" w:rsidRPr="00D52878" w:rsidRDefault="00D52878" w:rsidP="00D52878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</w:p>
          <w:p w14:paraId="29201194" w14:textId="21CD543A" w:rsidR="00FA6088" w:rsidRPr="007345D6" w:rsidRDefault="007345D6" w:rsidP="00926FC9">
            <w:pPr>
              <w:pStyle w:val="Heading1"/>
            </w:pPr>
            <w:r w:rsidRPr="007345D6">
              <w:t>University of Pittsburgh School of Law</w:t>
            </w:r>
          </w:p>
          <w:p w14:paraId="345FD9AE" w14:textId="40B3C6AF" w:rsidR="0087304C" w:rsidRPr="00483D83" w:rsidRDefault="0087304C" w:rsidP="00483D83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 w:rsidRPr="00845B07">
              <w:rPr>
                <w:rFonts w:asciiTheme="majorHAnsi" w:hAnsiTheme="majorHAnsi"/>
                <w:szCs w:val="24"/>
              </w:rPr>
              <w:t>Interim Dean (</w:t>
            </w:r>
            <w:r w:rsidR="00123293" w:rsidRPr="00845B07">
              <w:rPr>
                <w:rFonts w:asciiTheme="majorHAnsi" w:hAnsiTheme="majorHAnsi"/>
                <w:szCs w:val="24"/>
              </w:rPr>
              <w:t>Jan. 1</w:t>
            </w:r>
            <w:r w:rsidR="00164A20" w:rsidRPr="00845B07">
              <w:rPr>
                <w:rFonts w:asciiTheme="majorHAnsi" w:hAnsiTheme="majorHAnsi"/>
                <w:szCs w:val="24"/>
              </w:rPr>
              <w:t>,</w:t>
            </w:r>
            <w:r w:rsidR="00123293" w:rsidRPr="00845B07">
              <w:rPr>
                <w:rFonts w:asciiTheme="majorHAnsi" w:hAnsiTheme="majorHAnsi"/>
                <w:szCs w:val="24"/>
              </w:rPr>
              <w:t xml:space="preserve"> </w:t>
            </w:r>
            <w:r w:rsidRPr="00845B07">
              <w:rPr>
                <w:rFonts w:asciiTheme="majorHAnsi" w:hAnsiTheme="majorHAnsi"/>
                <w:szCs w:val="24"/>
              </w:rPr>
              <w:t>2023</w:t>
            </w:r>
            <w:r w:rsidR="00123293" w:rsidRPr="00845B07">
              <w:rPr>
                <w:rFonts w:asciiTheme="majorHAnsi" w:hAnsiTheme="majorHAnsi"/>
                <w:szCs w:val="24"/>
              </w:rPr>
              <w:t>-June 30, 2023</w:t>
            </w:r>
            <w:r w:rsidRPr="00845B07">
              <w:rPr>
                <w:rFonts w:asciiTheme="majorHAnsi" w:hAnsiTheme="majorHAnsi"/>
                <w:szCs w:val="24"/>
              </w:rPr>
              <w:t>)</w:t>
            </w:r>
            <w:r w:rsidR="00483D83">
              <w:rPr>
                <w:rFonts w:asciiTheme="majorHAnsi" w:hAnsiTheme="majorHAnsi"/>
                <w:szCs w:val="24"/>
              </w:rPr>
              <w:t xml:space="preserve">, </w:t>
            </w:r>
            <w:r>
              <w:rPr>
                <w:rFonts w:asciiTheme="majorHAnsi" w:hAnsiTheme="majorHAnsi"/>
                <w:szCs w:val="24"/>
              </w:rPr>
              <w:t>Vice Dean (2017-202</w:t>
            </w:r>
            <w:r w:rsidR="001B0D8D">
              <w:rPr>
                <w:rFonts w:asciiTheme="majorHAnsi" w:hAnsiTheme="majorHAnsi"/>
                <w:szCs w:val="24"/>
              </w:rPr>
              <w:t>3</w:t>
            </w:r>
            <w:r>
              <w:rPr>
                <w:rFonts w:asciiTheme="majorHAnsi" w:hAnsiTheme="majorHAnsi"/>
                <w:szCs w:val="24"/>
              </w:rPr>
              <w:t>)</w:t>
            </w:r>
          </w:p>
          <w:p w14:paraId="2DBA9A2E" w14:textId="46B7B3EC" w:rsidR="00874736" w:rsidRDefault="00874736" w:rsidP="00874736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 w:rsidRPr="00874736">
              <w:rPr>
                <w:rFonts w:asciiTheme="majorHAnsi" w:hAnsiTheme="majorHAnsi"/>
                <w:szCs w:val="24"/>
              </w:rPr>
              <w:t>Associate Dean of Research</w:t>
            </w:r>
            <w:r w:rsidR="0087304C">
              <w:rPr>
                <w:rFonts w:asciiTheme="majorHAnsi" w:hAnsiTheme="majorHAnsi"/>
                <w:szCs w:val="24"/>
              </w:rPr>
              <w:t xml:space="preserve"> &amp; Faculty Development (2013-</w:t>
            </w:r>
            <w:r w:rsidRPr="00874736">
              <w:rPr>
                <w:rFonts w:asciiTheme="majorHAnsi" w:hAnsiTheme="majorHAnsi"/>
                <w:szCs w:val="24"/>
              </w:rPr>
              <w:t>2017)</w:t>
            </w:r>
          </w:p>
          <w:p w14:paraId="30CE4645" w14:textId="22128421" w:rsidR="00277BBA" w:rsidRDefault="00305C44" w:rsidP="00277BBA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 w:rsidRPr="00845B07">
              <w:rPr>
                <w:rFonts w:asciiTheme="majorHAnsi" w:hAnsiTheme="majorHAnsi"/>
                <w:szCs w:val="24"/>
              </w:rPr>
              <w:t>Professor of Law (2016-July 31, 2023)</w:t>
            </w:r>
            <w:r w:rsidR="00CF38FF">
              <w:rPr>
                <w:rFonts w:asciiTheme="majorHAnsi" w:hAnsiTheme="majorHAnsi"/>
                <w:szCs w:val="24"/>
              </w:rPr>
              <w:t>,</w:t>
            </w:r>
            <w:r w:rsidR="00277BBA">
              <w:rPr>
                <w:rFonts w:asciiTheme="majorHAnsi" w:hAnsiTheme="majorHAnsi"/>
                <w:szCs w:val="24"/>
              </w:rPr>
              <w:t xml:space="preserve"> </w:t>
            </w:r>
            <w:r w:rsidR="00FA6088" w:rsidRPr="007345D6">
              <w:rPr>
                <w:rFonts w:asciiTheme="majorHAnsi" w:hAnsiTheme="majorHAnsi"/>
                <w:szCs w:val="24"/>
              </w:rPr>
              <w:t>Associate Professor of Law (2012-</w:t>
            </w:r>
            <w:r w:rsidR="00725AF9" w:rsidRPr="007345D6">
              <w:rPr>
                <w:rFonts w:asciiTheme="majorHAnsi" w:hAnsiTheme="majorHAnsi"/>
                <w:szCs w:val="24"/>
              </w:rPr>
              <w:t>2016</w:t>
            </w:r>
            <w:r w:rsidR="00FA6088" w:rsidRPr="007345D6">
              <w:rPr>
                <w:rFonts w:asciiTheme="majorHAnsi" w:hAnsiTheme="majorHAnsi"/>
                <w:szCs w:val="24"/>
              </w:rPr>
              <w:t>)</w:t>
            </w:r>
            <w:r w:rsidR="00277BBA">
              <w:rPr>
                <w:rFonts w:asciiTheme="majorHAnsi" w:hAnsiTheme="majorHAnsi"/>
                <w:szCs w:val="24"/>
              </w:rPr>
              <w:t xml:space="preserve">, </w:t>
            </w:r>
            <w:r w:rsidR="00FA6088" w:rsidRPr="007345D6">
              <w:rPr>
                <w:rFonts w:asciiTheme="majorHAnsi" w:hAnsiTheme="majorHAnsi"/>
                <w:szCs w:val="24"/>
              </w:rPr>
              <w:t xml:space="preserve">Assistant Professor </w:t>
            </w:r>
          </w:p>
          <w:p w14:paraId="0DFEA3B5" w14:textId="7E557DF6" w:rsidR="007345D6" w:rsidRPr="00625396" w:rsidRDefault="00FA6088" w:rsidP="00277BBA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 w:rsidRPr="007345D6">
              <w:rPr>
                <w:rFonts w:asciiTheme="majorHAnsi" w:hAnsiTheme="majorHAnsi"/>
                <w:szCs w:val="24"/>
              </w:rPr>
              <w:t>of Law (2007-2012)</w:t>
            </w:r>
          </w:p>
          <w:p w14:paraId="06DA52C4" w14:textId="18E5E5E5" w:rsidR="007D3718" w:rsidRDefault="007D3718" w:rsidP="00D774C0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b/>
                <w:bCs/>
                <w:i/>
                <w:iCs/>
                <w:szCs w:val="24"/>
              </w:rPr>
            </w:pPr>
          </w:p>
          <w:p w14:paraId="5C5C5E22" w14:textId="77777777" w:rsidR="00736035" w:rsidRDefault="00736035" w:rsidP="00D774C0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b/>
                <w:bCs/>
                <w:i/>
                <w:iCs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Cs w:val="24"/>
              </w:rPr>
              <w:t>Administrative Duties:</w:t>
            </w:r>
          </w:p>
          <w:p w14:paraId="731A79D7" w14:textId="7E5C7BD0" w:rsidR="00736035" w:rsidRPr="00385728" w:rsidRDefault="00B35215" w:rsidP="00C23DFF">
            <w:pPr>
              <w:pStyle w:val="name"/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left="345" w:right="211"/>
              <w:rPr>
                <w:rFonts w:asciiTheme="majorHAnsi" w:hAnsiTheme="majorHAnsi"/>
                <w:b/>
                <w:bCs/>
                <w:i/>
                <w:i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Academic Success Program</w:t>
            </w:r>
            <w:r w:rsidR="00C23DFF">
              <w:rPr>
                <w:rFonts w:asciiTheme="majorHAnsi" w:hAnsiTheme="majorHAnsi"/>
                <w:b/>
                <w:bCs/>
                <w:szCs w:val="24"/>
              </w:rPr>
              <w:t xml:space="preserve">.  </w:t>
            </w:r>
            <w:r w:rsidR="00C23DFF">
              <w:rPr>
                <w:rFonts w:asciiTheme="majorHAnsi" w:hAnsiTheme="majorHAnsi"/>
                <w:szCs w:val="24"/>
              </w:rPr>
              <w:t xml:space="preserve">In response to falling bar numbers, created academic success program that </w:t>
            </w:r>
            <w:r w:rsidR="00385728">
              <w:rPr>
                <w:rFonts w:asciiTheme="majorHAnsi" w:hAnsiTheme="majorHAnsi"/>
                <w:szCs w:val="24"/>
              </w:rPr>
              <w:t xml:space="preserve">tripled curricular offerings to at risk students, created the position of Associate Dean of Academic Success, </w:t>
            </w:r>
            <w:r w:rsidR="00D9769F">
              <w:rPr>
                <w:rFonts w:asciiTheme="majorHAnsi" w:hAnsiTheme="majorHAnsi"/>
                <w:szCs w:val="24"/>
              </w:rPr>
              <w:t>and increased support from recent graduates to e</w:t>
            </w:r>
            <w:r w:rsidR="0071774F">
              <w:rPr>
                <w:rFonts w:asciiTheme="majorHAnsi" w:hAnsiTheme="majorHAnsi"/>
                <w:szCs w:val="24"/>
              </w:rPr>
              <w:t>nsure that at risk students could succeed on the bar and in the profession.</w:t>
            </w:r>
          </w:p>
          <w:p w14:paraId="62A43560" w14:textId="6597F5C2" w:rsidR="00385728" w:rsidRPr="002F3950" w:rsidRDefault="00BC44FB" w:rsidP="00C23DFF">
            <w:pPr>
              <w:pStyle w:val="name"/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left="345" w:right="211"/>
              <w:rPr>
                <w:rFonts w:asciiTheme="majorHAnsi" w:hAnsiTheme="majorHAnsi"/>
                <w:b/>
                <w:bCs/>
                <w:i/>
                <w:i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 xml:space="preserve">Competency Based Education. </w:t>
            </w:r>
            <w:r>
              <w:rPr>
                <w:rFonts w:asciiTheme="majorHAnsi" w:hAnsiTheme="majorHAnsi"/>
                <w:szCs w:val="24"/>
              </w:rPr>
              <w:t xml:space="preserve">Worked with a </w:t>
            </w:r>
            <w:r w:rsidR="00CE1050">
              <w:rPr>
                <w:rFonts w:asciiTheme="majorHAnsi" w:hAnsiTheme="majorHAnsi"/>
                <w:szCs w:val="24"/>
              </w:rPr>
              <w:t>mobile based software developer to create</w:t>
            </w:r>
            <w:r w:rsidR="002F3950">
              <w:rPr>
                <w:rFonts w:asciiTheme="majorHAnsi" w:hAnsiTheme="majorHAnsi"/>
                <w:szCs w:val="24"/>
              </w:rPr>
              <w:t xml:space="preserve"> and implement</w:t>
            </w:r>
            <w:r w:rsidR="00CE1050">
              <w:rPr>
                <w:rFonts w:asciiTheme="majorHAnsi" w:hAnsiTheme="majorHAnsi"/>
                <w:szCs w:val="24"/>
              </w:rPr>
              <w:t xml:space="preserve"> a platform for students to be able to measure, track, and </w:t>
            </w:r>
            <w:r w:rsidR="002F3950">
              <w:rPr>
                <w:rFonts w:asciiTheme="majorHAnsi" w:hAnsiTheme="majorHAnsi"/>
                <w:szCs w:val="24"/>
              </w:rPr>
              <w:t xml:space="preserve">assess their development of skills and competencies during their law school </w:t>
            </w:r>
            <w:r w:rsidR="00B9072F">
              <w:rPr>
                <w:rFonts w:asciiTheme="majorHAnsi" w:hAnsiTheme="majorHAnsi"/>
                <w:szCs w:val="24"/>
              </w:rPr>
              <w:t>tenure</w:t>
            </w:r>
            <w:r w:rsidR="002F3950">
              <w:rPr>
                <w:rFonts w:asciiTheme="majorHAnsi" w:hAnsiTheme="majorHAnsi"/>
                <w:szCs w:val="24"/>
              </w:rPr>
              <w:t xml:space="preserve">.  </w:t>
            </w:r>
          </w:p>
          <w:p w14:paraId="395E799F" w14:textId="79E2C8F4" w:rsidR="002F3950" w:rsidRPr="00BC5682" w:rsidRDefault="00D55AA5" w:rsidP="00C23DFF">
            <w:pPr>
              <w:pStyle w:val="name"/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left="345" w:right="211"/>
              <w:rPr>
                <w:rFonts w:asciiTheme="majorHAnsi" w:hAnsiTheme="majorHAnsi"/>
                <w:b/>
                <w:bCs/>
                <w:i/>
                <w:i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Diversity, Equity, Inclusion, and Belonging.</w:t>
            </w:r>
            <w:r>
              <w:rPr>
                <w:rFonts w:asciiTheme="majorHAnsi" w:hAnsiTheme="majorHAnsi"/>
                <w:b/>
                <w:bCs/>
                <w:i/>
                <w:iCs/>
                <w:szCs w:val="24"/>
              </w:rPr>
              <w:t xml:space="preserve">  </w:t>
            </w:r>
            <w:r>
              <w:rPr>
                <w:rFonts w:asciiTheme="majorHAnsi" w:hAnsiTheme="majorHAnsi"/>
                <w:szCs w:val="24"/>
              </w:rPr>
              <w:t>Worked closely with the Associate Dean of E</w:t>
            </w:r>
            <w:r w:rsidR="007809C6">
              <w:rPr>
                <w:rFonts w:asciiTheme="majorHAnsi" w:hAnsiTheme="majorHAnsi"/>
                <w:szCs w:val="24"/>
              </w:rPr>
              <w:t>quity and Inclusive Excellence on extensive programming to create a culture of belonging, including workshops on implicit bias, additional curricular opportunities on structural racism,</w:t>
            </w:r>
            <w:r w:rsidR="00056D0F">
              <w:rPr>
                <w:rFonts w:asciiTheme="majorHAnsi" w:hAnsiTheme="majorHAnsi"/>
                <w:szCs w:val="24"/>
              </w:rPr>
              <w:t xml:space="preserve"> and</w:t>
            </w:r>
            <w:r w:rsidR="007809C6">
              <w:rPr>
                <w:rFonts w:asciiTheme="majorHAnsi" w:hAnsiTheme="majorHAnsi"/>
                <w:szCs w:val="24"/>
              </w:rPr>
              <w:t xml:space="preserve"> </w:t>
            </w:r>
            <w:r w:rsidR="00F53481">
              <w:rPr>
                <w:rFonts w:asciiTheme="majorHAnsi" w:hAnsiTheme="majorHAnsi"/>
                <w:szCs w:val="24"/>
              </w:rPr>
              <w:t xml:space="preserve">the establishment of a </w:t>
            </w:r>
            <w:r w:rsidR="00394818">
              <w:rPr>
                <w:rFonts w:asciiTheme="majorHAnsi" w:hAnsiTheme="majorHAnsi"/>
                <w:szCs w:val="24"/>
              </w:rPr>
              <w:t xml:space="preserve">multicultural </w:t>
            </w:r>
            <w:r w:rsidR="00392F6A">
              <w:rPr>
                <w:rFonts w:asciiTheme="majorHAnsi" w:hAnsiTheme="majorHAnsi"/>
                <w:szCs w:val="24"/>
              </w:rPr>
              <w:t>safe space in the Law School</w:t>
            </w:r>
            <w:r w:rsidR="00096A71">
              <w:rPr>
                <w:rFonts w:asciiTheme="majorHAnsi" w:hAnsiTheme="majorHAnsi"/>
                <w:szCs w:val="24"/>
              </w:rPr>
              <w:t xml:space="preserve"> where students may address sensitive and controversial topics without fear of repercussion.</w:t>
            </w:r>
          </w:p>
          <w:p w14:paraId="2A307E42" w14:textId="296FE422" w:rsidR="0095269D" w:rsidRPr="00132798" w:rsidRDefault="0095269D" w:rsidP="00C23DFF">
            <w:pPr>
              <w:pStyle w:val="name"/>
              <w:numPr>
                <w:ilvl w:val="0"/>
                <w:numId w:val="23"/>
              </w:numPr>
              <w:tabs>
                <w:tab w:val="left" w:pos="0"/>
              </w:tabs>
              <w:spacing w:after="0"/>
              <w:ind w:left="345" w:right="211"/>
              <w:rPr>
                <w:rFonts w:asciiTheme="majorHAnsi" w:hAnsiTheme="majorHAnsi"/>
                <w:b/>
                <w:bCs/>
                <w:i/>
                <w:i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Scholarship</w:t>
            </w:r>
            <w:r w:rsidR="00E762B1">
              <w:rPr>
                <w:rFonts w:asciiTheme="majorHAnsi" w:hAnsiTheme="majorHAnsi"/>
                <w:b/>
                <w:bCs/>
                <w:szCs w:val="24"/>
              </w:rPr>
              <w:t xml:space="preserve">.  </w:t>
            </w:r>
            <w:r w:rsidR="00E762B1">
              <w:rPr>
                <w:rFonts w:asciiTheme="majorHAnsi" w:hAnsiTheme="majorHAnsi"/>
                <w:szCs w:val="24"/>
              </w:rPr>
              <w:t xml:space="preserve">Worked assiduously to prioritize and promote faculty scholarship, through increasing summer stipends, balancing curricular loads to manage teaching with scholarly production, and </w:t>
            </w:r>
            <w:r w:rsidR="00C5353C">
              <w:rPr>
                <w:rFonts w:asciiTheme="majorHAnsi" w:hAnsiTheme="majorHAnsi"/>
                <w:szCs w:val="24"/>
              </w:rPr>
              <w:t>rewarding impactful scholarship.</w:t>
            </w:r>
          </w:p>
          <w:p w14:paraId="7F120A7B" w14:textId="77777777" w:rsidR="00132798" w:rsidRDefault="00132798" w:rsidP="00132798">
            <w:pPr>
              <w:pStyle w:val="name"/>
              <w:tabs>
                <w:tab w:val="left" w:pos="0"/>
              </w:tabs>
              <w:spacing w:after="0"/>
              <w:ind w:left="0" w:right="211"/>
              <w:rPr>
                <w:rFonts w:asciiTheme="majorHAnsi" w:hAnsiTheme="majorHAnsi"/>
                <w:b/>
                <w:bCs/>
                <w:i/>
                <w:iCs/>
                <w:szCs w:val="24"/>
              </w:rPr>
            </w:pPr>
          </w:p>
          <w:p w14:paraId="0C75F6E3" w14:textId="50BF779B" w:rsidR="00FA6088" w:rsidRPr="007345D6" w:rsidRDefault="001B278C" w:rsidP="00D774C0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 w:rsidRPr="00791670">
              <w:rPr>
                <w:rFonts w:asciiTheme="majorHAnsi" w:hAnsiTheme="majorHAnsi"/>
                <w:b/>
                <w:bCs/>
                <w:i/>
                <w:iCs/>
                <w:szCs w:val="24"/>
              </w:rPr>
              <w:t xml:space="preserve">Teaching </w:t>
            </w:r>
            <w:r w:rsidR="00FA6088" w:rsidRPr="00791670">
              <w:rPr>
                <w:rFonts w:asciiTheme="majorHAnsi" w:hAnsiTheme="majorHAnsi"/>
                <w:b/>
                <w:bCs/>
                <w:i/>
                <w:iCs/>
                <w:szCs w:val="24"/>
              </w:rPr>
              <w:t>Subjects</w:t>
            </w:r>
            <w:r w:rsidR="00FA6088" w:rsidRPr="007345D6">
              <w:rPr>
                <w:rFonts w:asciiTheme="majorHAnsi" w:hAnsiTheme="majorHAnsi"/>
                <w:szCs w:val="24"/>
              </w:rPr>
              <w:t xml:space="preserve">:  </w:t>
            </w:r>
            <w:r w:rsidR="000F530A">
              <w:rPr>
                <w:rFonts w:asciiTheme="majorHAnsi" w:hAnsiTheme="majorHAnsi"/>
                <w:szCs w:val="24"/>
              </w:rPr>
              <w:t xml:space="preserve">Islamic Law, </w:t>
            </w:r>
            <w:r w:rsidR="00FA6088" w:rsidRPr="007345D6">
              <w:rPr>
                <w:rFonts w:asciiTheme="majorHAnsi" w:hAnsiTheme="majorHAnsi"/>
                <w:szCs w:val="24"/>
              </w:rPr>
              <w:t>Contracts, Comm</w:t>
            </w:r>
            <w:r w:rsidR="000F530A">
              <w:rPr>
                <w:rFonts w:asciiTheme="majorHAnsi" w:hAnsiTheme="majorHAnsi"/>
                <w:szCs w:val="24"/>
              </w:rPr>
              <w:t>ercial Transactions in Goods</w:t>
            </w:r>
            <w:r w:rsidR="00D774C0" w:rsidRPr="007345D6">
              <w:rPr>
                <w:rFonts w:asciiTheme="majorHAnsi" w:hAnsiTheme="majorHAnsi"/>
                <w:szCs w:val="24"/>
              </w:rPr>
              <w:t>.</w:t>
            </w:r>
          </w:p>
          <w:p w14:paraId="354DF64E" w14:textId="77777777" w:rsidR="000F530A" w:rsidRDefault="00FA6088" w:rsidP="000F530A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 w:rsidRPr="00791670">
              <w:rPr>
                <w:rFonts w:asciiTheme="majorHAnsi" w:hAnsiTheme="majorHAnsi"/>
                <w:b/>
                <w:bCs/>
                <w:i/>
                <w:iCs/>
                <w:szCs w:val="24"/>
              </w:rPr>
              <w:t>Areas of Research</w:t>
            </w:r>
            <w:r w:rsidRPr="007345D6">
              <w:rPr>
                <w:rFonts w:asciiTheme="majorHAnsi" w:hAnsiTheme="majorHAnsi"/>
                <w:szCs w:val="24"/>
              </w:rPr>
              <w:t xml:space="preserve">: </w:t>
            </w:r>
            <w:r w:rsidR="000F530A">
              <w:rPr>
                <w:rFonts w:asciiTheme="majorHAnsi" w:hAnsiTheme="majorHAnsi"/>
                <w:szCs w:val="24"/>
              </w:rPr>
              <w:t xml:space="preserve">Islamic Law, Islamic Finance, Islamic Jurisprudence, </w:t>
            </w:r>
            <w:r w:rsidR="00D566A8">
              <w:rPr>
                <w:rFonts w:asciiTheme="majorHAnsi" w:hAnsiTheme="majorHAnsi"/>
                <w:szCs w:val="24"/>
              </w:rPr>
              <w:t xml:space="preserve">Middle Eastern Law, </w:t>
            </w:r>
          </w:p>
          <w:p w14:paraId="21C602CE" w14:textId="24BB1D07" w:rsidR="00684C98" w:rsidRDefault="00D566A8" w:rsidP="000F530A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Middle Eastern Commercial Law, </w:t>
            </w:r>
            <w:r w:rsidR="00684C98">
              <w:rPr>
                <w:rFonts w:asciiTheme="majorHAnsi" w:hAnsiTheme="majorHAnsi"/>
                <w:szCs w:val="24"/>
              </w:rPr>
              <w:t xml:space="preserve">Middle Eastern Civil Law, </w:t>
            </w:r>
            <w:r w:rsidR="003859F8" w:rsidRPr="007345D6">
              <w:rPr>
                <w:rFonts w:asciiTheme="majorHAnsi" w:hAnsiTheme="majorHAnsi"/>
                <w:szCs w:val="24"/>
              </w:rPr>
              <w:t>Shi’ism,</w:t>
            </w:r>
            <w:r w:rsidR="003859F8">
              <w:rPr>
                <w:rFonts w:asciiTheme="majorHAnsi" w:hAnsiTheme="majorHAnsi"/>
                <w:szCs w:val="24"/>
              </w:rPr>
              <w:t xml:space="preserve"> </w:t>
            </w:r>
            <w:r w:rsidR="00487A99" w:rsidRPr="007345D6">
              <w:rPr>
                <w:rFonts w:asciiTheme="majorHAnsi" w:hAnsiTheme="majorHAnsi"/>
                <w:szCs w:val="24"/>
              </w:rPr>
              <w:t>Iraqi</w:t>
            </w:r>
            <w:r w:rsidR="003859F8">
              <w:rPr>
                <w:rFonts w:asciiTheme="majorHAnsi" w:hAnsiTheme="majorHAnsi"/>
                <w:szCs w:val="24"/>
              </w:rPr>
              <w:t xml:space="preserve"> Civil</w:t>
            </w:r>
            <w:r w:rsidR="00487A99" w:rsidRPr="007345D6">
              <w:rPr>
                <w:rFonts w:asciiTheme="majorHAnsi" w:hAnsiTheme="majorHAnsi"/>
                <w:szCs w:val="24"/>
              </w:rPr>
              <w:t xml:space="preserve"> Law, </w:t>
            </w:r>
          </w:p>
          <w:p w14:paraId="6077074E" w14:textId="53F90C6E" w:rsidR="00706745" w:rsidRPr="003606F7" w:rsidRDefault="003859F8" w:rsidP="00684C98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Iraqi Commercial Law, </w:t>
            </w:r>
            <w:r w:rsidR="00487A99" w:rsidRPr="007345D6">
              <w:rPr>
                <w:rFonts w:asciiTheme="majorHAnsi" w:hAnsiTheme="majorHAnsi"/>
                <w:szCs w:val="24"/>
              </w:rPr>
              <w:t xml:space="preserve">Iraqi Constitutional Law, </w:t>
            </w:r>
            <w:r w:rsidR="00706745" w:rsidRPr="003606F7">
              <w:rPr>
                <w:rFonts w:asciiTheme="majorHAnsi" w:hAnsiTheme="majorHAnsi"/>
              </w:rPr>
              <w:t>Arab Legal Pluralism</w:t>
            </w:r>
            <w:r>
              <w:rPr>
                <w:rFonts w:asciiTheme="majorHAnsi" w:hAnsiTheme="majorHAnsi"/>
              </w:rPr>
              <w:t>, Commercial Law</w:t>
            </w:r>
            <w:r w:rsidR="00706745" w:rsidRPr="003606F7">
              <w:rPr>
                <w:rFonts w:asciiTheme="majorHAnsi" w:hAnsiTheme="majorHAnsi"/>
              </w:rPr>
              <w:t>.</w:t>
            </w:r>
          </w:p>
          <w:p w14:paraId="384B3AF9" w14:textId="77777777" w:rsidR="00791670" w:rsidRDefault="00791670" w:rsidP="00791670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i/>
                <w:iCs/>
                <w:szCs w:val="24"/>
              </w:rPr>
            </w:pPr>
            <w:r w:rsidRPr="00791670">
              <w:rPr>
                <w:rFonts w:asciiTheme="majorHAnsi" w:hAnsiTheme="majorHAnsi"/>
                <w:b/>
                <w:bCs/>
                <w:i/>
                <w:iCs/>
                <w:szCs w:val="24"/>
              </w:rPr>
              <w:t>University Committees</w:t>
            </w:r>
            <w:r>
              <w:rPr>
                <w:rFonts w:asciiTheme="majorHAnsi" w:hAnsiTheme="majorHAnsi"/>
                <w:i/>
                <w:iCs/>
                <w:szCs w:val="24"/>
              </w:rPr>
              <w:t>:</w:t>
            </w:r>
          </w:p>
          <w:p w14:paraId="41078F12" w14:textId="566AC674" w:rsidR="00164A20" w:rsidRDefault="00791670" w:rsidP="00A92B9A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Academic Probation and Suspension Subcommittee (Chair, 2023</w:t>
            </w:r>
            <w:proofErr w:type="gramStart"/>
            <w:r>
              <w:rPr>
                <w:rFonts w:asciiTheme="majorHAnsi" w:hAnsiTheme="majorHAnsi"/>
                <w:szCs w:val="24"/>
              </w:rPr>
              <w:t>);</w:t>
            </w:r>
            <w:proofErr w:type="gramEnd"/>
            <w:r>
              <w:rPr>
                <w:rFonts w:asciiTheme="majorHAnsi" w:hAnsiTheme="majorHAnsi"/>
                <w:szCs w:val="24"/>
              </w:rPr>
              <w:t xml:space="preserve"> </w:t>
            </w:r>
          </w:p>
          <w:p w14:paraId="2CCB7A0B" w14:textId="17171CE7" w:rsidR="00791670" w:rsidRDefault="00791670" w:rsidP="00164A20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Search Committee for Inaugural Associate Provost for Digital Education (Member</w:t>
            </w:r>
            <w:r w:rsidR="00164A20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>2022-23).</w:t>
            </w:r>
          </w:p>
          <w:p w14:paraId="64EF1544" w14:textId="77777777" w:rsidR="004F4112" w:rsidRPr="007345D6" w:rsidRDefault="004F4112" w:rsidP="004F4112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</w:p>
          <w:p w14:paraId="23F04896" w14:textId="089D4A6B" w:rsidR="00051986" w:rsidRPr="007345D6" w:rsidRDefault="00051986" w:rsidP="00051986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 w:rsidRPr="00791670">
              <w:rPr>
                <w:rFonts w:asciiTheme="majorHAnsi" w:hAnsiTheme="majorHAnsi"/>
                <w:b/>
                <w:bCs/>
                <w:i/>
                <w:iCs/>
                <w:szCs w:val="24"/>
              </w:rPr>
              <w:t>AALS (American Association of Law Schools) Sections</w:t>
            </w:r>
            <w:r w:rsidR="00FA6088" w:rsidRPr="007345D6">
              <w:rPr>
                <w:rFonts w:asciiTheme="majorHAnsi" w:hAnsiTheme="majorHAnsi"/>
                <w:szCs w:val="24"/>
              </w:rPr>
              <w:t xml:space="preserve">: </w:t>
            </w:r>
          </w:p>
          <w:p w14:paraId="434E69A2" w14:textId="332C8804" w:rsidR="00374CC1" w:rsidRDefault="00FA6088" w:rsidP="008D082E">
            <w:pPr>
              <w:pStyle w:val="name"/>
              <w:tabs>
                <w:tab w:val="left" w:pos="0"/>
              </w:tabs>
              <w:spacing w:after="0"/>
              <w:ind w:left="0" w:right="304"/>
              <w:rPr>
                <w:rFonts w:asciiTheme="majorHAnsi" w:hAnsiTheme="majorHAnsi"/>
                <w:szCs w:val="24"/>
              </w:rPr>
            </w:pPr>
            <w:r w:rsidRPr="00DE09AE">
              <w:rPr>
                <w:rFonts w:asciiTheme="majorHAnsi" w:hAnsiTheme="majorHAnsi"/>
                <w:szCs w:val="24"/>
                <w:u w:val="single"/>
              </w:rPr>
              <w:t>Islamic Law Section</w:t>
            </w:r>
            <w:r w:rsidR="00C22CD8" w:rsidRPr="007345D6">
              <w:rPr>
                <w:rFonts w:asciiTheme="majorHAnsi" w:hAnsiTheme="majorHAnsi"/>
                <w:szCs w:val="24"/>
              </w:rPr>
              <w:t>:</w:t>
            </w:r>
            <w:r w:rsidRPr="007345D6">
              <w:rPr>
                <w:rFonts w:asciiTheme="majorHAnsi" w:hAnsiTheme="majorHAnsi"/>
                <w:szCs w:val="24"/>
              </w:rPr>
              <w:t xml:space="preserve"> </w:t>
            </w:r>
            <w:r w:rsidR="00C826E2">
              <w:rPr>
                <w:rFonts w:asciiTheme="majorHAnsi" w:hAnsiTheme="majorHAnsi"/>
                <w:szCs w:val="24"/>
              </w:rPr>
              <w:t xml:space="preserve">Executive Committee (2017-Present); </w:t>
            </w:r>
            <w:r w:rsidR="008E5600">
              <w:rPr>
                <w:rFonts w:asciiTheme="majorHAnsi" w:hAnsiTheme="majorHAnsi"/>
                <w:szCs w:val="24"/>
              </w:rPr>
              <w:t xml:space="preserve">Chair (2020-21); </w:t>
            </w:r>
            <w:r w:rsidR="008D082E">
              <w:rPr>
                <w:rFonts w:asciiTheme="majorHAnsi" w:hAnsiTheme="majorHAnsi"/>
                <w:szCs w:val="24"/>
              </w:rPr>
              <w:t xml:space="preserve">Chair Elect (2019-20); </w:t>
            </w:r>
            <w:r w:rsidR="00C22CD8" w:rsidRPr="007345D6">
              <w:rPr>
                <w:rFonts w:asciiTheme="majorHAnsi" w:hAnsiTheme="majorHAnsi"/>
                <w:szCs w:val="24"/>
              </w:rPr>
              <w:t xml:space="preserve">Secretary (2017-18); </w:t>
            </w:r>
            <w:r w:rsidRPr="007345D6">
              <w:rPr>
                <w:rFonts w:asciiTheme="majorHAnsi" w:hAnsiTheme="majorHAnsi"/>
                <w:szCs w:val="24"/>
              </w:rPr>
              <w:t>Chair (</w:t>
            </w:r>
            <w:r w:rsidR="00C22CD8" w:rsidRPr="007345D6">
              <w:rPr>
                <w:rFonts w:asciiTheme="majorHAnsi" w:hAnsiTheme="majorHAnsi"/>
                <w:szCs w:val="24"/>
              </w:rPr>
              <w:t>2014-15); Chair Elect (2013-</w:t>
            </w:r>
            <w:r w:rsidR="00374CC1">
              <w:rPr>
                <w:rFonts w:asciiTheme="majorHAnsi" w:hAnsiTheme="majorHAnsi"/>
                <w:szCs w:val="24"/>
              </w:rPr>
              <w:t>14)</w:t>
            </w:r>
            <w:r w:rsidRPr="007345D6">
              <w:rPr>
                <w:rFonts w:asciiTheme="majorHAnsi" w:hAnsiTheme="majorHAnsi"/>
                <w:szCs w:val="24"/>
              </w:rPr>
              <w:t xml:space="preserve"> </w:t>
            </w:r>
          </w:p>
          <w:p w14:paraId="091FA77D" w14:textId="3525768A" w:rsidR="00C826E2" w:rsidRDefault="00C22CD8" w:rsidP="00C826E2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 w:rsidRPr="00DE09AE">
              <w:rPr>
                <w:rFonts w:asciiTheme="majorHAnsi" w:hAnsiTheme="majorHAnsi"/>
                <w:szCs w:val="24"/>
                <w:u w:val="single"/>
              </w:rPr>
              <w:t>Law and Religion Section</w:t>
            </w:r>
            <w:r w:rsidRPr="007345D6">
              <w:rPr>
                <w:rFonts w:asciiTheme="majorHAnsi" w:hAnsiTheme="majorHAnsi"/>
                <w:szCs w:val="24"/>
              </w:rPr>
              <w:t xml:space="preserve">: </w:t>
            </w:r>
            <w:r w:rsidR="00C826E2">
              <w:rPr>
                <w:rFonts w:asciiTheme="majorHAnsi" w:hAnsiTheme="majorHAnsi"/>
                <w:szCs w:val="24"/>
              </w:rPr>
              <w:t xml:space="preserve">Member of Prize Committee (2022-23; 2018-19) </w:t>
            </w:r>
          </w:p>
          <w:p w14:paraId="5ECEFFFF" w14:textId="77777777" w:rsidR="008A7B1F" w:rsidRDefault="008A7B1F" w:rsidP="00791670">
            <w:pPr>
              <w:pStyle w:val="Heading1"/>
              <w:keepNext/>
              <w:keepLines/>
            </w:pPr>
          </w:p>
          <w:p w14:paraId="390C6998" w14:textId="5F62727D" w:rsidR="00E90C97" w:rsidRDefault="00E90C97" w:rsidP="00791670">
            <w:pPr>
              <w:pStyle w:val="Heading1"/>
              <w:keepNext/>
              <w:keepLines/>
            </w:pPr>
            <w:r>
              <w:t>University of Utah SJ Quinney School of Law/U.S. Embassy, Baghdad</w:t>
            </w:r>
          </w:p>
          <w:p w14:paraId="2C3BC89B" w14:textId="29994E15" w:rsidR="00E90C97" w:rsidRPr="00BA2648" w:rsidRDefault="00E90C97" w:rsidP="00791670">
            <w:pPr>
              <w:pStyle w:val="Heading2"/>
              <w:keepNext/>
              <w:keepLines/>
            </w:pPr>
            <w:r>
              <w:t>Visiting Professor and Deputy Chief of Party</w:t>
            </w:r>
            <w:r w:rsidRPr="00BA2648">
              <w:t xml:space="preserve"> (April</w:t>
            </w:r>
            <w:r>
              <w:t xml:space="preserve"> 6, 2009</w:t>
            </w:r>
            <w:r w:rsidRPr="00BA2648">
              <w:t xml:space="preserve"> – December</w:t>
            </w:r>
            <w:r>
              <w:t xml:space="preserve"> 31,</w:t>
            </w:r>
            <w:r w:rsidRPr="00BA2648">
              <w:t xml:space="preserve"> 2009)</w:t>
            </w:r>
          </w:p>
          <w:p w14:paraId="43E1312D" w14:textId="4F0D038B" w:rsidR="00DD5ECF" w:rsidRPr="00DD5ECF" w:rsidRDefault="00E90C97" w:rsidP="004525A0">
            <w:pPr>
              <w:pStyle w:val="Heading3"/>
            </w:pPr>
            <w:r>
              <w:t xml:space="preserve">Based primarily in Baghdad working on a </w:t>
            </w:r>
            <w:r w:rsidR="00BE5524">
              <w:t xml:space="preserve">rule of law </w:t>
            </w:r>
            <w:r>
              <w:t>grant funded by the U.S. Embassy in Baghdad.  Primary responsibilities include</w:t>
            </w:r>
            <w:r w:rsidR="001A43D9">
              <w:t>d</w:t>
            </w:r>
            <w:r>
              <w:t xml:space="preserve"> assisting Iraqi legislature in enactment of critical commercial and financial legislation, </w:t>
            </w:r>
            <w:r w:rsidR="00FB64E9">
              <w:t>supervising effort to provide recommendations to the Higher Judicial Council o</w:t>
            </w:r>
            <w:r w:rsidR="000C32E3">
              <w:t xml:space="preserve">f Iraq on amendments to the Iraqi Criminal Procedure </w:t>
            </w:r>
            <w:proofErr w:type="gramStart"/>
            <w:r w:rsidR="000C32E3">
              <w:t xml:space="preserve">Code, </w:t>
            </w:r>
            <w:r>
              <w:t>and</w:t>
            </w:r>
            <w:proofErr w:type="gramEnd"/>
            <w:r>
              <w:t xml:space="preserve"> attending all meetings of the Constitutional Review Committee of the Iraqi legislature and participating in all discussions related to a critical series of constitutional amendments.</w:t>
            </w:r>
          </w:p>
          <w:p w14:paraId="0F14DF9B" w14:textId="77777777" w:rsidR="001104C6" w:rsidRDefault="001104C6" w:rsidP="00DD5ECF">
            <w:pPr>
              <w:pStyle w:val="Heading1"/>
              <w:keepNext/>
            </w:pPr>
          </w:p>
          <w:p w14:paraId="46718EE2" w14:textId="5C9D06A5" w:rsidR="00FA6088" w:rsidRPr="0054382E" w:rsidRDefault="00FA6088" w:rsidP="00DD5ECF">
            <w:pPr>
              <w:pStyle w:val="Heading1"/>
              <w:keepNext/>
            </w:pPr>
            <w:r w:rsidRPr="0054382E">
              <w:t>Columbia Law School</w:t>
            </w:r>
            <w:r w:rsidRPr="0054382E">
              <w:tab/>
            </w:r>
          </w:p>
          <w:p w14:paraId="29E2B85B" w14:textId="46853E6B" w:rsidR="002159A0" w:rsidRDefault="00FA6088" w:rsidP="00DD5ECF">
            <w:pPr>
              <w:pStyle w:val="Heading2"/>
              <w:keepNext/>
              <w:spacing w:after="100"/>
            </w:pPr>
            <w:r w:rsidRPr="0054382E">
              <w:t>Associate in Law</w:t>
            </w:r>
            <w:r w:rsidR="007345D6">
              <w:t xml:space="preserve"> (July 1</w:t>
            </w:r>
            <w:r w:rsidR="00874736">
              <w:t>,</w:t>
            </w:r>
            <w:r w:rsidR="007345D6">
              <w:t xml:space="preserve"> 2005-June 30, 2007)</w:t>
            </w:r>
          </w:p>
          <w:p w14:paraId="7B4D38E4" w14:textId="319B2655" w:rsidR="00FA6088" w:rsidRPr="0054382E" w:rsidRDefault="00FA6088" w:rsidP="00C64956">
            <w:pPr>
              <w:pStyle w:val="Heading1"/>
              <w:keepNext/>
            </w:pPr>
            <w:r w:rsidRPr="0054382E">
              <w:t>DePaul University</w:t>
            </w:r>
            <w:r w:rsidR="007345D6">
              <w:t>, International Human Rights Law Institute</w:t>
            </w:r>
            <w:r w:rsidRPr="0054382E">
              <w:t xml:space="preserve">  </w:t>
            </w:r>
          </w:p>
          <w:p w14:paraId="5C8C7B8A" w14:textId="309CA9AD" w:rsidR="00FA6088" w:rsidRPr="0054382E" w:rsidRDefault="00FA6088" w:rsidP="00C64956">
            <w:pPr>
              <w:pStyle w:val="Heading2"/>
              <w:keepNext/>
            </w:pPr>
            <w:r w:rsidRPr="0054382E">
              <w:t>Project Manager</w:t>
            </w:r>
            <w:r w:rsidR="00926FC9">
              <w:t xml:space="preserve"> (January 1, 2004-June 30, 2005)</w:t>
            </w:r>
          </w:p>
          <w:p w14:paraId="1618850C" w14:textId="0E1DF7C7" w:rsidR="00FA6088" w:rsidRPr="00DE09AE" w:rsidRDefault="00926FC9" w:rsidP="00C64956">
            <w:pPr>
              <w:pStyle w:val="Heading3"/>
              <w:keepNext/>
            </w:pPr>
            <w:r>
              <w:t xml:space="preserve">Iraq Based </w:t>
            </w:r>
            <w:r w:rsidR="00FA6088" w:rsidRPr="0054382E">
              <w:t xml:space="preserve">Manager of a USAID funded </w:t>
            </w:r>
            <w:r w:rsidR="00F665BB">
              <w:t xml:space="preserve">rule of law </w:t>
            </w:r>
            <w:r w:rsidR="00FA6088" w:rsidRPr="0054382E">
              <w:t>project to reform legal education in Iraq</w:t>
            </w:r>
            <w:r w:rsidR="007345D6">
              <w:t>, with particular emphasis on clinical legal education</w:t>
            </w:r>
            <w:r w:rsidR="00FA6088" w:rsidRPr="0054382E">
              <w:t xml:space="preserve">.  </w:t>
            </w:r>
          </w:p>
          <w:p w14:paraId="45B4D388" w14:textId="50FED206" w:rsidR="00FA6088" w:rsidRPr="0054382E" w:rsidRDefault="00FA6088" w:rsidP="00E90C97">
            <w:pPr>
              <w:pStyle w:val="Heading1"/>
              <w:keepNext/>
            </w:pPr>
            <w:r w:rsidRPr="0054382E">
              <w:t xml:space="preserve">Iraq Governing Council  </w:t>
            </w:r>
          </w:p>
          <w:p w14:paraId="4523EEC2" w14:textId="6CC89F13" w:rsidR="00FA6088" w:rsidRPr="0054382E" w:rsidRDefault="00FA6088" w:rsidP="00E90C97">
            <w:pPr>
              <w:pStyle w:val="Heading2"/>
              <w:keepNext/>
            </w:pPr>
            <w:r w:rsidRPr="0054382E">
              <w:t>Legal Advisor, Finance Committee</w:t>
            </w:r>
            <w:r w:rsidR="00FF4154">
              <w:t xml:space="preserve"> (December 7</w:t>
            </w:r>
            <w:r w:rsidR="00926FC9">
              <w:t>, 2003-June 28, 2004)</w:t>
            </w:r>
          </w:p>
          <w:p w14:paraId="437C22CA" w14:textId="78B4070B" w:rsidR="00926FC9" w:rsidRPr="00706745" w:rsidRDefault="00FA6088" w:rsidP="00E90C97">
            <w:pPr>
              <w:pStyle w:val="Heading3"/>
              <w:keepNext/>
            </w:pPr>
            <w:r w:rsidRPr="0054382E">
              <w:t xml:space="preserve">Engaged in legal review of all commercial and financial legislation presented to the Iraqi Governing Council for its approval.  </w:t>
            </w:r>
          </w:p>
          <w:p w14:paraId="24F3DBC1" w14:textId="4A9044E9" w:rsidR="00FA6088" w:rsidRDefault="00FA6088" w:rsidP="00926FC9">
            <w:pPr>
              <w:pStyle w:val="Heading1"/>
            </w:pPr>
            <w:r w:rsidRPr="0054382E">
              <w:t>Debevoise &amp; Plimpton</w:t>
            </w:r>
            <w:r w:rsidRPr="0054382E">
              <w:tab/>
            </w:r>
          </w:p>
          <w:p w14:paraId="1F35EA14" w14:textId="2DA7CD31" w:rsidR="00706745" w:rsidRPr="00706745" w:rsidRDefault="00926FC9" w:rsidP="00C67867">
            <w:pPr>
              <w:pStyle w:val="Heading2"/>
              <w:spacing w:after="100"/>
            </w:pPr>
            <w:r>
              <w:t>Associate</w:t>
            </w:r>
            <w:r w:rsidR="000E23F1">
              <w:t xml:space="preserve"> (December 8, 1997</w:t>
            </w:r>
            <w:r w:rsidR="00DE09AE">
              <w:t xml:space="preserve"> – </w:t>
            </w:r>
            <w:r w:rsidR="00C67867">
              <w:t>August 31</w:t>
            </w:r>
            <w:r w:rsidR="00DE09AE">
              <w:t>, 2003)</w:t>
            </w:r>
          </w:p>
          <w:p w14:paraId="3A4252B5" w14:textId="7B3FAAB4" w:rsidR="00FA6088" w:rsidRPr="0054382E" w:rsidRDefault="00706745" w:rsidP="00706745">
            <w:pPr>
              <w:pStyle w:val="Heading1"/>
            </w:pPr>
            <w:r>
              <w:t>United States District Court for the Southern District of New York</w:t>
            </w:r>
          </w:p>
          <w:p w14:paraId="66CABBB5" w14:textId="7835F11B" w:rsidR="00051986" w:rsidRPr="00051986" w:rsidRDefault="00706745" w:rsidP="00706745">
            <w:pPr>
              <w:pStyle w:val="Heading2"/>
            </w:pPr>
            <w:r>
              <w:t>L</w:t>
            </w:r>
            <w:r w:rsidR="00FA6088" w:rsidRPr="00B50D5B">
              <w:t>aw Clerk to Hon. Constance Baker Motley</w:t>
            </w:r>
            <w:r w:rsidR="000E23F1">
              <w:t xml:space="preserve"> (August 18, 1996 – August 14, 1997</w:t>
            </w:r>
            <w:r w:rsidR="00DE09AE">
              <w:t>)</w:t>
            </w:r>
          </w:p>
        </w:tc>
      </w:tr>
      <w:tr w:rsidR="00FA6088" w:rsidRPr="0054382E" w14:paraId="718D3025" w14:textId="77777777" w:rsidTr="00E90C97">
        <w:trPr>
          <w:gridAfter w:val="1"/>
          <w:wAfter w:w="12" w:type="dxa"/>
          <w:trHeight w:val="791"/>
        </w:trPr>
        <w:tc>
          <w:tcPr>
            <w:tcW w:w="10493" w:type="dxa"/>
          </w:tcPr>
          <w:p w14:paraId="03EEE7F2" w14:textId="78E08E95" w:rsidR="00874736" w:rsidRPr="00874736" w:rsidRDefault="00DE09AE" w:rsidP="00874736">
            <w:pPr>
              <w:rPr>
                <w:rFonts w:ascii="Arial Black" w:hAnsi="Arial Black"/>
                <w:sz w:val="28"/>
                <w:szCs w:val="28"/>
              </w:rPr>
            </w:pPr>
            <w:r>
              <w:lastRenderedPageBreak/>
              <w:br w:type="page"/>
            </w:r>
            <w:r w:rsidR="00FA6088" w:rsidRPr="00706745">
              <w:rPr>
                <w:rStyle w:val="Strong"/>
                <w:sz w:val="28"/>
                <w:szCs w:val="28"/>
              </w:rPr>
              <w:t>Awards</w:t>
            </w:r>
            <w:r w:rsidR="00706745" w:rsidRPr="00706745">
              <w:rPr>
                <w:rStyle w:val="Strong"/>
                <w:sz w:val="28"/>
                <w:szCs w:val="28"/>
              </w:rPr>
              <w:t xml:space="preserve"> and</w:t>
            </w:r>
            <w:r w:rsidR="00C22CD8" w:rsidRPr="00706745">
              <w:rPr>
                <w:rStyle w:val="Strong"/>
                <w:sz w:val="28"/>
                <w:szCs w:val="28"/>
              </w:rPr>
              <w:t xml:space="preserve"> Service</w:t>
            </w:r>
            <w:r w:rsidR="00FA6088" w:rsidRPr="00706745">
              <w:rPr>
                <w:rStyle w:val="Strong"/>
                <w:sz w:val="28"/>
                <w:szCs w:val="28"/>
              </w:rPr>
              <w:t xml:space="preserve"> Activities</w:t>
            </w:r>
          </w:p>
          <w:p w14:paraId="2F747E88" w14:textId="77777777" w:rsidR="00874736" w:rsidRDefault="00874736" w:rsidP="00706745">
            <w:pPr>
              <w:pStyle w:val="Heading1"/>
            </w:pPr>
            <w:r>
              <w:t>Arab Law Quarterly</w:t>
            </w:r>
          </w:p>
          <w:p w14:paraId="4F3C0C67" w14:textId="4A553B45" w:rsidR="00874736" w:rsidRDefault="00874736" w:rsidP="00874736">
            <w:pPr>
              <w:pStyle w:val="Heading2"/>
            </w:pPr>
            <w:r>
              <w:t>Editor in Chief (September 1, 2018-Present)</w:t>
            </w:r>
          </w:p>
          <w:p w14:paraId="2FD97FA2" w14:textId="458B193C" w:rsidR="0096415B" w:rsidRDefault="00874736" w:rsidP="0096415B">
            <w:pPr>
              <w:pStyle w:val="Heading3"/>
              <w:rPr>
                <w:rFonts w:cstheme="majorBidi"/>
              </w:rPr>
            </w:pPr>
            <w:r w:rsidRPr="008F163F">
              <w:rPr>
                <w:rFonts w:cstheme="majorBidi"/>
              </w:rPr>
              <w:t xml:space="preserve">Retained to help </w:t>
            </w:r>
            <w:r w:rsidR="000A7037" w:rsidRPr="008F163F">
              <w:rPr>
                <w:rFonts w:cstheme="majorBidi"/>
              </w:rPr>
              <w:t>re</w:t>
            </w:r>
            <w:r w:rsidR="00C64956" w:rsidRPr="008F163F">
              <w:rPr>
                <w:rFonts w:cstheme="majorBidi"/>
              </w:rPr>
              <w:t>vitalize</w:t>
            </w:r>
            <w:r w:rsidRPr="008F163F">
              <w:rPr>
                <w:rFonts w:cstheme="majorBidi"/>
              </w:rPr>
              <w:t xml:space="preserve"> the</w:t>
            </w:r>
            <w:r w:rsidR="00C64956" w:rsidRPr="008F163F">
              <w:rPr>
                <w:rFonts w:cstheme="majorBidi"/>
              </w:rPr>
              <w:t xml:space="preserve"> scholarly reputation of</w:t>
            </w:r>
            <w:r w:rsidR="00FB64E9" w:rsidRPr="008F163F">
              <w:rPr>
                <w:rFonts w:cstheme="majorBidi"/>
              </w:rPr>
              <w:t xml:space="preserve"> the </w:t>
            </w:r>
            <w:r w:rsidR="00FB64E9" w:rsidRPr="008F163F">
              <w:rPr>
                <w:rFonts w:cstheme="majorBidi"/>
                <w:i/>
                <w:iCs/>
              </w:rPr>
              <w:t>ALQ</w:t>
            </w:r>
            <w:r w:rsidRPr="008F163F">
              <w:rPr>
                <w:rFonts w:cstheme="majorBidi"/>
                <w:i/>
                <w:iCs/>
              </w:rPr>
              <w:softHyphen/>
            </w:r>
            <w:r w:rsidRPr="008F163F">
              <w:rPr>
                <w:rFonts w:cstheme="majorBidi"/>
              </w:rPr>
              <w:t>—the most highly regarded and widely distributed law journal addressing matters of Arab law in the English language</w:t>
            </w:r>
            <w:r w:rsidR="001936A2" w:rsidRPr="008F163F">
              <w:rPr>
                <w:rFonts w:cstheme="majorBidi"/>
              </w:rPr>
              <w:t xml:space="preserve">. </w:t>
            </w:r>
            <w:r w:rsidR="00C5353C">
              <w:rPr>
                <w:rFonts w:cstheme="majorBidi"/>
              </w:rPr>
              <w:t>L</w:t>
            </w:r>
            <w:r w:rsidR="00777142" w:rsidRPr="008F163F">
              <w:rPr>
                <w:rFonts w:cstheme="majorBidi"/>
              </w:rPr>
              <w:t>ed the effort to re</w:t>
            </w:r>
            <w:r w:rsidR="00A0326C" w:rsidRPr="008F163F">
              <w:rPr>
                <w:rFonts w:cstheme="majorBidi"/>
              </w:rPr>
              <w:t xml:space="preserve">vamp </w:t>
            </w:r>
            <w:r w:rsidR="00C5353C">
              <w:rPr>
                <w:rFonts w:cstheme="majorBidi"/>
              </w:rPr>
              <w:t>t</w:t>
            </w:r>
            <w:r w:rsidR="001936A2" w:rsidRPr="008F163F">
              <w:rPr>
                <w:rFonts w:cstheme="majorBidi"/>
              </w:rPr>
              <w:t xml:space="preserve">he peer review process, </w:t>
            </w:r>
            <w:r w:rsidR="00B624B8" w:rsidRPr="008F163F">
              <w:rPr>
                <w:rFonts w:cstheme="majorBidi"/>
              </w:rPr>
              <w:t>instigate and implement</w:t>
            </w:r>
            <w:r w:rsidR="00217FCE" w:rsidRPr="008F163F">
              <w:rPr>
                <w:rFonts w:cstheme="majorBidi"/>
              </w:rPr>
              <w:t xml:space="preserve"> significant </w:t>
            </w:r>
            <w:r w:rsidR="00EE1A73" w:rsidRPr="008F163F">
              <w:rPr>
                <w:rFonts w:cstheme="majorBidi"/>
              </w:rPr>
              <w:t xml:space="preserve">structural </w:t>
            </w:r>
            <w:r w:rsidR="00293D48" w:rsidRPr="008F163F">
              <w:rPr>
                <w:rFonts w:cstheme="majorBidi"/>
              </w:rPr>
              <w:t>change to improve the quality of submissions</w:t>
            </w:r>
            <w:r w:rsidR="00EE1A73" w:rsidRPr="008F163F">
              <w:rPr>
                <w:rFonts w:cstheme="majorBidi"/>
              </w:rPr>
              <w:t>,</w:t>
            </w:r>
            <w:r w:rsidR="00217FCE" w:rsidRPr="008F163F">
              <w:rPr>
                <w:rFonts w:cstheme="majorBidi"/>
              </w:rPr>
              <w:t xml:space="preserve"> </w:t>
            </w:r>
            <w:r w:rsidR="001936A2" w:rsidRPr="008F163F">
              <w:rPr>
                <w:rFonts w:cstheme="majorBidi"/>
              </w:rPr>
              <w:t>recompose the Board of Editors</w:t>
            </w:r>
            <w:r w:rsidR="00F53DF7" w:rsidRPr="008F163F">
              <w:rPr>
                <w:rFonts w:cstheme="majorBidi"/>
              </w:rPr>
              <w:t xml:space="preserve"> entirely</w:t>
            </w:r>
            <w:r w:rsidR="001936A2" w:rsidRPr="008F163F">
              <w:rPr>
                <w:rFonts w:cstheme="majorBidi"/>
              </w:rPr>
              <w:t>,</w:t>
            </w:r>
            <w:r w:rsidR="00B85873" w:rsidRPr="008F163F">
              <w:rPr>
                <w:rFonts w:cstheme="majorBidi"/>
              </w:rPr>
              <w:t xml:space="preserve"> </w:t>
            </w:r>
            <w:r w:rsidR="001936A2" w:rsidRPr="008F163F">
              <w:rPr>
                <w:rFonts w:cstheme="majorBidi"/>
              </w:rPr>
              <w:t xml:space="preserve">and </w:t>
            </w:r>
            <w:r w:rsidR="006C6580" w:rsidRPr="008F163F">
              <w:rPr>
                <w:rFonts w:cstheme="majorBidi"/>
              </w:rPr>
              <w:t>undertake aggressive measures to increase the ALQ’s commitment to diversity, equity, and inclusion</w:t>
            </w:r>
            <w:r w:rsidRPr="008F163F">
              <w:rPr>
                <w:rFonts w:cstheme="majorBidi"/>
              </w:rPr>
              <w:t>.</w:t>
            </w:r>
          </w:p>
          <w:p w14:paraId="28E5A85B" w14:textId="0D78814E" w:rsidR="00DD5ECF" w:rsidRDefault="00DD5ECF" w:rsidP="00DD5ECF">
            <w:pPr>
              <w:pStyle w:val="BodyText"/>
              <w:spacing w:after="0"/>
              <w:ind w:firstLine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American Bar Foundation</w:t>
            </w:r>
          </w:p>
          <w:p w14:paraId="22833222" w14:textId="3D29AC93" w:rsidR="00DD5ECF" w:rsidRDefault="00A912DE" w:rsidP="00DD5ECF">
            <w:pPr>
              <w:pStyle w:val="BodyText"/>
              <w:spacing w:after="0"/>
              <w:ind w:firstLine="0"/>
              <w:rPr>
                <w:rFonts w:asciiTheme="majorHAnsi" w:hAnsiTheme="majorHAnsi"/>
                <w:b/>
                <w:bCs/>
                <w:i/>
                <w:iCs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Cs w:val="24"/>
              </w:rPr>
              <w:t>Fellow</w:t>
            </w:r>
            <w:r w:rsidR="007F7D00">
              <w:rPr>
                <w:rFonts w:asciiTheme="majorHAnsi" w:hAnsiTheme="majorHAnsi"/>
                <w:b/>
                <w:bCs/>
                <w:i/>
                <w:iCs/>
                <w:szCs w:val="24"/>
              </w:rPr>
              <w:t xml:space="preserve"> (November 1, 2023-Present)</w:t>
            </w:r>
          </w:p>
          <w:p w14:paraId="40327856" w14:textId="1D6B85C7" w:rsidR="00A912DE" w:rsidRDefault="00766597" w:rsidP="00DD5ECF">
            <w:pPr>
              <w:pStyle w:val="BodyText"/>
              <w:spacing w:after="0"/>
              <w:ind w:firstLine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Member of global honorary society of attorneys, judges, law faculty, and legal scholars whose public and private careers have demonstrated outstanding dedication to the highest principles of the legal</w:t>
            </w:r>
          </w:p>
          <w:p w14:paraId="02C86946" w14:textId="220FAB0A" w:rsidR="00766597" w:rsidRPr="00766597" w:rsidRDefault="00766597" w:rsidP="00DD5ECF">
            <w:pPr>
              <w:pStyle w:val="BodyText"/>
              <w:spacing w:after="0"/>
              <w:ind w:firstLine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Profession.</w:t>
            </w:r>
          </w:p>
          <w:p w14:paraId="735B50DC" w14:textId="77777777" w:rsidR="007F7D00" w:rsidRPr="007F7D00" w:rsidRDefault="007F7D00" w:rsidP="00DD5ECF">
            <w:pPr>
              <w:pStyle w:val="BodyText"/>
              <w:spacing w:after="0"/>
              <w:ind w:firstLine="0"/>
              <w:rPr>
                <w:rFonts w:asciiTheme="majorHAnsi" w:hAnsiTheme="majorHAnsi"/>
                <w:b/>
                <w:bCs/>
                <w:szCs w:val="24"/>
              </w:rPr>
            </w:pPr>
          </w:p>
          <w:p w14:paraId="348109EC" w14:textId="77777777" w:rsidR="00DA0F4D" w:rsidRDefault="00DA0F4D" w:rsidP="00483D83">
            <w:pPr>
              <w:pStyle w:val="Heading1"/>
              <w:keepNext/>
            </w:pPr>
            <w:r w:rsidRPr="002B7168">
              <w:t>Univ</w:t>
            </w:r>
            <w:r>
              <w:t xml:space="preserve">ersity </w:t>
            </w:r>
            <w:r w:rsidRPr="002B7168">
              <w:t>of Pitt</w:t>
            </w:r>
            <w:r>
              <w:t>sburgh</w:t>
            </w:r>
            <w:r w:rsidRPr="002B7168">
              <w:t xml:space="preserve"> School of Law </w:t>
            </w:r>
          </w:p>
          <w:p w14:paraId="5566735B" w14:textId="77777777" w:rsidR="00DA0F4D" w:rsidRPr="002B7168" w:rsidRDefault="00DA0F4D" w:rsidP="00DA0F4D">
            <w:pPr>
              <w:pStyle w:val="Heading2"/>
            </w:pPr>
            <w:r w:rsidRPr="002B7168">
              <w:t xml:space="preserve">Robert W. Harper Excellence in Teaching Award </w:t>
            </w:r>
            <w:r>
              <w:t>(April</w:t>
            </w:r>
            <w:r w:rsidRPr="002B7168">
              <w:t xml:space="preserve"> 2014</w:t>
            </w:r>
            <w:r>
              <w:t xml:space="preserve"> and April 2022)</w:t>
            </w:r>
          </w:p>
          <w:p w14:paraId="566454FB" w14:textId="77777777" w:rsidR="00DA0F4D" w:rsidRPr="002B7168" w:rsidRDefault="00DA0F4D" w:rsidP="00AB6579">
            <w:pPr>
              <w:pStyle w:val="Heading3"/>
              <w:spacing w:after="240"/>
            </w:pPr>
            <w:r>
              <w:t>Awarded annually by vote of the graduating JD students to the best teacher on the faculty.</w:t>
            </w:r>
          </w:p>
          <w:p w14:paraId="4CCEB0DD" w14:textId="38319F31" w:rsidR="00651BF7" w:rsidRDefault="000D023C" w:rsidP="00651BF7">
            <w:pPr>
              <w:pStyle w:val="Heading1"/>
            </w:pPr>
            <w:r>
              <w:t>Association of American Law Schools (AALS)</w:t>
            </w:r>
            <w:r w:rsidR="00651BF7" w:rsidRPr="002B7168">
              <w:t xml:space="preserve"> </w:t>
            </w:r>
          </w:p>
          <w:p w14:paraId="3063F217" w14:textId="257351D4" w:rsidR="00651BF7" w:rsidRPr="002B7168" w:rsidRDefault="000D023C" w:rsidP="00651BF7">
            <w:pPr>
              <w:pStyle w:val="Heading2"/>
            </w:pPr>
            <w:r>
              <w:t>Pro Bono Honor Roll (</w:t>
            </w:r>
            <w:r w:rsidR="00651BF7">
              <w:t>2022)</w:t>
            </w:r>
          </w:p>
          <w:p w14:paraId="1AB44EA6" w14:textId="124994FA" w:rsidR="00651BF7" w:rsidRDefault="00651BF7" w:rsidP="00AB6579">
            <w:pPr>
              <w:pStyle w:val="Heading3"/>
              <w:spacing w:after="240"/>
            </w:pPr>
            <w:r>
              <w:t xml:space="preserve">Awarded annually </w:t>
            </w:r>
            <w:r w:rsidR="000C2B89">
              <w:t>to acknowledge the work of individuals</w:t>
            </w:r>
            <w:r w:rsidR="00692FB1">
              <w:t xml:space="preserve"> engaging in, expanding, and/or supporting their law school community in providing pro bono legal services.</w:t>
            </w:r>
          </w:p>
          <w:p w14:paraId="5EC034B8" w14:textId="2DB1D7E6" w:rsidR="00F863A7" w:rsidRPr="00E95B58" w:rsidRDefault="00F863A7" w:rsidP="00860FCF">
            <w:pPr>
              <w:pStyle w:val="Heading1"/>
              <w:keepNext/>
            </w:pPr>
            <w:r w:rsidRPr="00E95B58">
              <w:t>Saudi Arabia Ministry of Commerce</w:t>
            </w:r>
          </w:p>
          <w:p w14:paraId="7CAE8685" w14:textId="3C1E567B" w:rsidR="00E95B58" w:rsidRPr="002B7168" w:rsidRDefault="00E95B58" w:rsidP="00860FCF">
            <w:pPr>
              <w:pStyle w:val="Heading2"/>
              <w:keepNext/>
            </w:pPr>
            <w:r w:rsidRPr="002B7168">
              <w:t>Legislative Consultant (December</w:t>
            </w:r>
            <w:r w:rsidR="00374CC1">
              <w:t xml:space="preserve"> 7,</w:t>
            </w:r>
            <w:r w:rsidRPr="002B7168">
              <w:t xml:space="preserve"> 2015-</w:t>
            </w:r>
            <w:r w:rsidR="00293D48">
              <w:t>January 1, 2021</w:t>
            </w:r>
            <w:r w:rsidRPr="002B7168">
              <w:t>)</w:t>
            </w:r>
          </w:p>
          <w:p w14:paraId="15E859FC" w14:textId="12173A75" w:rsidR="00C22CD8" w:rsidRDefault="00F863A7" w:rsidP="00860FCF">
            <w:pPr>
              <w:pStyle w:val="Heading3"/>
              <w:keepNext/>
            </w:pPr>
            <w:r>
              <w:t xml:space="preserve">Retained by Saudi </w:t>
            </w:r>
            <w:r w:rsidR="001936A2">
              <w:t xml:space="preserve">Arabian </w:t>
            </w:r>
            <w:r>
              <w:t xml:space="preserve">Ministry of Commerce </w:t>
            </w:r>
            <w:r w:rsidR="003859F8">
              <w:t xml:space="preserve">and Industry </w:t>
            </w:r>
            <w:r>
              <w:t xml:space="preserve">to </w:t>
            </w:r>
            <w:r w:rsidR="00BA791E">
              <w:t xml:space="preserve">advise </w:t>
            </w:r>
            <w:r w:rsidR="006F1F5E">
              <w:t xml:space="preserve">from time to time </w:t>
            </w:r>
            <w:r w:rsidR="00BA791E">
              <w:t>on content of</w:t>
            </w:r>
            <w:r w:rsidR="00E71385">
              <w:t>,</w:t>
            </w:r>
            <w:r w:rsidR="00385EE1">
              <w:t xml:space="preserve"> </w:t>
            </w:r>
            <w:r w:rsidR="003859F8">
              <w:t>and offer expert advice on</w:t>
            </w:r>
            <w:r w:rsidR="00E71385">
              <w:t>,</w:t>
            </w:r>
            <w:r w:rsidR="003859F8">
              <w:t xml:space="preserve"> potential reforms to Saudi commercial and business law</w:t>
            </w:r>
            <w:r>
              <w:t>.</w:t>
            </w:r>
          </w:p>
          <w:p w14:paraId="64717157" w14:textId="0EBFC6DF" w:rsidR="00C22CD8" w:rsidRDefault="00C22CD8" w:rsidP="00374CC1">
            <w:pPr>
              <w:pStyle w:val="Heading1"/>
            </w:pPr>
            <w:r w:rsidRPr="00E95B58">
              <w:t>American Branch of th</w:t>
            </w:r>
            <w:r w:rsidR="00E95B58" w:rsidRPr="00E95B58">
              <w:t>e International Law Association</w:t>
            </w:r>
            <w:r w:rsidRPr="00E95B58">
              <w:t xml:space="preserve"> </w:t>
            </w:r>
            <w:r w:rsidR="00E95B58">
              <w:t>(ABILA)</w:t>
            </w:r>
          </w:p>
          <w:p w14:paraId="77CBC392" w14:textId="30DD25E0" w:rsidR="00E95B58" w:rsidRPr="002B7168" w:rsidRDefault="00374CC1" w:rsidP="00C30951">
            <w:pPr>
              <w:pStyle w:val="Heading2"/>
            </w:pPr>
            <w:r>
              <w:t>Member, Board of Directors (November</w:t>
            </w:r>
            <w:r w:rsidR="00E95B58" w:rsidRPr="002B7168">
              <w:t xml:space="preserve"> 1, 2016-</w:t>
            </w:r>
            <w:r w:rsidR="00C30951">
              <w:t>July 31, 2018</w:t>
            </w:r>
            <w:r w:rsidR="00E95B58" w:rsidRPr="002B7168">
              <w:t>)</w:t>
            </w:r>
          </w:p>
          <w:p w14:paraId="6F15FB3B" w14:textId="7CFD8C6E" w:rsidR="00C22CD8" w:rsidRPr="002B7168" w:rsidRDefault="00C22CD8" w:rsidP="00374CC1">
            <w:pPr>
              <w:pStyle w:val="Heading2"/>
            </w:pPr>
            <w:r w:rsidRPr="002B7168">
              <w:t xml:space="preserve">Chair, Islamic Law </w:t>
            </w:r>
            <w:r w:rsidR="00912915">
              <w:t>Committee</w:t>
            </w:r>
            <w:r w:rsidR="00374CC1">
              <w:t xml:space="preserve"> (October</w:t>
            </w:r>
            <w:r w:rsidRPr="002B7168">
              <w:t xml:space="preserve"> 1</w:t>
            </w:r>
            <w:r w:rsidR="00374CC1">
              <w:t>,</w:t>
            </w:r>
            <w:r w:rsidR="00D566A8">
              <w:t xml:space="preserve"> 2015-July 31, 2018</w:t>
            </w:r>
            <w:r w:rsidRPr="002B7168">
              <w:t xml:space="preserve">) </w:t>
            </w:r>
          </w:p>
          <w:p w14:paraId="02A92CB1" w14:textId="1BDA0ECB" w:rsidR="00912915" w:rsidRPr="00912915" w:rsidRDefault="00912915" w:rsidP="00912915">
            <w:pPr>
              <w:pStyle w:val="BodyText"/>
              <w:ind w:firstLine="0"/>
              <w:rPr>
                <w:rFonts w:asciiTheme="majorHAnsi" w:hAnsiTheme="majorHAnsi" w:cs="Calibri"/>
                <w:b/>
                <w:bCs/>
                <w:i/>
                <w:iCs/>
              </w:rPr>
            </w:pPr>
            <w:r w:rsidRPr="00912915">
              <w:rPr>
                <w:rFonts w:asciiTheme="majorHAnsi" w:hAnsiTheme="majorHAnsi" w:cs="Calibri"/>
                <w:b/>
                <w:bCs/>
                <w:i/>
                <w:iCs/>
              </w:rPr>
              <w:t>Member, Islamic Law and Society Committee (Jan. 1, 2021-Present)</w:t>
            </w:r>
          </w:p>
          <w:p w14:paraId="19A17D4F" w14:textId="49C988DD" w:rsidR="00FA6088" w:rsidRDefault="00FA6088" w:rsidP="00026A11">
            <w:pPr>
              <w:pStyle w:val="Heading1"/>
              <w:keepNext/>
            </w:pPr>
            <w:r w:rsidRPr="002B7168">
              <w:lastRenderedPageBreak/>
              <w:t>College of William and Mary</w:t>
            </w:r>
            <w:r w:rsidR="002B7168" w:rsidRPr="002B7168">
              <w:t xml:space="preserve"> </w:t>
            </w:r>
          </w:p>
          <w:p w14:paraId="3D4BF60B" w14:textId="77777777" w:rsidR="00374CC1" w:rsidRDefault="002B7168" w:rsidP="00026A11">
            <w:pPr>
              <w:pStyle w:val="Heading2"/>
              <w:keepNext/>
            </w:pPr>
            <w:r w:rsidRPr="002B7168">
              <w:t>Kraemer Middle East Distinguished Scholar in Residence</w:t>
            </w:r>
            <w:r>
              <w:t xml:space="preserve"> (March 2014)</w:t>
            </w:r>
          </w:p>
          <w:p w14:paraId="73516640" w14:textId="659CA1D8" w:rsidR="00FA6088" w:rsidRPr="00374CC1" w:rsidRDefault="00FA6088" w:rsidP="00026A11">
            <w:pPr>
              <w:pStyle w:val="Heading3"/>
              <w:keepNext/>
              <w:rPr>
                <w:rFonts w:ascii="Arial Black" w:hAnsi="Arial Black"/>
                <w:sz w:val="20"/>
              </w:rPr>
            </w:pPr>
            <w:r w:rsidRPr="00F34014">
              <w:t>The Kraemer Middle East Distinguished Scholar-In-Residence</w:t>
            </w:r>
            <w:r w:rsidR="00220326">
              <w:t xml:space="preserve"> program</w:t>
            </w:r>
            <w:r w:rsidRPr="00F34014">
              <w:t xml:space="preserve"> provides the opportunity for a </w:t>
            </w:r>
            <w:r>
              <w:t xml:space="preserve">renowned scholar and leading specialist </w:t>
            </w:r>
            <w:proofErr w:type="gramStart"/>
            <w:r>
              <w:t>in the area of</w:t>
            </w:r>
            <w:proofErr w:type="gramEnd"/>
            <w:r w:rsidRPr="00F34014">
              <w:t xml:space="preserve"> law and governance in Islamic states </w:t>
            </w:r>
            <w:r>
              <w:t xml:space="preserve">to spend a short period </w:t>
            </w:r>
            <w:r w:rsidRPr="00F34014">
              <w:t xml:space="preserve">of time at William &amp; Mary sharing </w:t>
            </w:r>
            <w:r w:rsidR="000A0713">
              <w:t>their</w:t>
            </w:r>
            <w:r w:rsidRPr="00F34014">
              <w:t xml:space="preserve"> expertise </w:t>
            </w:r>
            <w:r w:rsidR="006F0AB2">
              <w:t>with the community</w:t>
            </w:r>
            <w:r w:rsidRPr="00F34014">
              <w:t>.</w:t>
            </w:r>
          </w:p>
          <w:p w14:paraId="0622D0DD" w14:textId="2BC970DB" w:rsidR="00FA6088" w:rsidRPr="002B7168" w:rsidRDefault="002B7168" w:rsidP="0024471A">
            <w:pPr>
              <w:pStyle w:val="Heading1"/>
              <w:keepNext/>
            </w:pPr>
            <w:r w:rsidRPr="002B7168">
              <w:t xml:space="preserve">Boston </w:t>
            </w:r>
            <w:r w:rsidR="00FA6088" w:rsidRPr="002B7168">
              <w:t xml:space="preserve">University Institute for Iraq Studies  </w:t>
            </w:r>
          </w:p>
          <w:p w14:paraId="35C9581F" w14:textId="4A1AA948" w:rsidR="00BA2648" w:rsidRDefault="00BA2648" w:rsidP="0024471A">
            <w:pPr>
              <w:pStyle w:val="Heading2"/>
              <w:keepNext/>
            </w:pPr>
            <w:r>
              <w:t>Senior Nonresident Fellow (October</w:t>
            </w:r>
            <w:r w:rsidR="00DE09AE">
              <w:t xml:space="preserve"> 3,</w:t>
            </w:r>
            <w:r>
              <w:t xml:space="preserve"> 2011-</w:t>
            </w:r>
            <w:r w:rsidR="008F5177">
              <w:t>June 30, 2019</w:t>
            </w:r>
            <w:r>
              <w:t>)</w:t>
            </w:r>
          </w:p>
          <w:p w14:paraId="23E52718" w14:textId="7AD6FD59" w:rsidR="00094FB3" w:rsidRPr="00410D85" w:rsidRDefault="00094FB3" w:rsidP="00410D85">
            <w:pPr>
              <w:pStyle w:val="Heading3"/>
              <w:keepNext/>
              <w:rPr>
                <w:sz w:val="20"/>
              </w:rPr>
            </w:pPr>
          </w:p>
          <w:p w14:paraId="0FFC0C4F" w14:textId="55511D7D" w:rsidR="00240FCD" w:rsidRDefault="00BA2648" w:rsidP="008E5600">
            <w:pPr>
              <w:pStyle w:val="Heading1"/>
              <w:keepNext/>
            </w:pPr>
            <w:r>
              <w:t>American Society of Comparative Law</w:t>
            </w:r>
          </w:p>
          <w:p w14:paraId="7EFC069B" w14:textId="125BEA11" w:rsidR="00240FCD" w:rsidRPr="00BA2648" w:rsidRDefault="00240FCD" w:rsidP="008E5600">
            <w:pPr>
              <w:pStyle w:val="Heading2"/>
              <w:keepNext/>
            </w:pPr>
            <w:r w:rsidRPr="00BA2648">
              <w:t xml:space="preserve">Hessel Yntema </w:t>
            </w:r>
            <w:r w:rsidR="00BA2648">
              <w:t xml:space="preserve">Prize </w:t>
            </w:r>
            <w:r w:rsidR="00BA2648" w:rsidRPr="00BA2648">
              <w:t xml:space="preserve">(May </w:t>
            </w:r>
            <w:r w:rsidR="00DE09AE">
              <w:t xml:space="preserve">14, </w:t>
            </w:r>
            <w:r w:rsidR="00BA2648" w:rsidRPr="00BA2648">
              <w:t>2009)</w:t>
            </w:r>
          </w:p>
          <w:p w14:paraId="3E7A3698" w14:textId="401D257B" w:rsidR="00FA6088" w:rsidRPr="00483D83" w:rsidRDefault="00240FCD" w:rsidP="00483D83">
            <w:pPr>
              <w:pStyle w:val="Heading3"/>
              <w:keepNext/>
              <w:rPr>
                <w:i/>
                <w:iCs/>
              </w:rPr>
            </w:pPr>
            <w:r>
              <w:t>Awarded annually to a scholar under the age of 40 for a comparative law article published in the American Journal of Comparative Law.</w:t>
            </w:r>
          </w:p>
        </w:tc>
      </w:tr>
      <w:tr w:rsidR="00BA2648" w:rsidRPr="0054382E" w14:paraId="72AF7FA4" w14:textId="77777777" w:rsidTr="00E90C97">
        <w:trPr>
          <w:gridAfter w:val="1"/>
          <w:wAfter w:w="12" w:type="dxa"/>
          <w:trHeight w:val="791"/>
        </w:trPr>
        <w:tc>
          <w:tcPr>
            <w:tcW w:w="10493" w:type="dxa"/>
          </w:tcPr>
          <w:p w14:paraId="30C5C139" w14:textId="77777777" w:rsidR="00BA2648" w:rsidRPr="00BA2648" w:rsidRDefault="00BA2648" w:rsidP="00BA2648">
            <w:pPr>
              <w:rPr>
                <w:rFonts w:ascii="Arial Black" w:hAnsi="Arial Black"/>
                <w:sz w:val="28"/>
                <w:szCs w:val="28"/>
              </w:rPr>
            </w:pPr>
            <w:r w:rsidRPr="00BA2648">
              <w:rPr>
                <w:rFonts w:ascii="Arial Black" w:hAnsi="Arial Black"/>
                <w:sz w:val="28"/>
                <w:szCs w:val="28"/>
              </w:rPr>
              <w:lastRenderedPageBreak/>
              <w:t>Select Expert Testimony</w:t>
            </w:r>
          </w:p>
          <w:p w14:paraId="3C76C270" w14:textId="77777777" w:rsidR="00E62C3B" w:rsidRDefault="00E62C3B" w:rsidP="00E62C3B">
            <w:pPr>
              <w:pStyle w:val="Heading1"/>
            </w:pPr>
            <w:r>
              <w:t>United States Federal District Court, District of Arizona</w:t>
            </w:r>
          </w:p>
          <w:p w14:paraId="6EF28F37" w14:textId="3D591E60" w:rsidR="00E62C3B" w:rsidRDefault="00E62C3B" w:rsidP="00E62C3B">
            <w:pPr>
              <w:pStyle w:val="Heading3"/>
            </w:pPr>
            <w:r>
              <w:rPr>
                <w:i/>
                <w:iCs/>
              </w:rPr>
              <w:t xml:space="preserve">Fall 2021. </w:t>
            </w:r>
            <w:r>
              <w:t>Expert witness in extradition case involving a U.S. Citizen being deported to Iraq in connection with the alleged killing of two police officers in Falluja fifteen years earlier.</w:t>
            </w:r>
          </w:p>
          <w:p w14:paraId="44B9CC1A" w14:textId="689A87E5" w:rsidR="00E62C3B" w:rsidRDefault="00E62C3B" w:rsidP="00E62C3B">
            <w:pPr>
              <w:pStyle w:val="Heading1"/>
            </w:pPr>
            <w:r>
              <w:t xml:space="preserve">United States Federal District Court, </w:t>
            </w:r>
            <w:r w:rsidR="000F4A6D">
              <w:t xml:space="preserve">Eastern </w:t>
            </w:r>
            <w:r>
              <w:t xml:space="preserve">District </w:t>
            </w:r>
            <w:r w:rsidR="000F4A6D">
              <w:t>of California</w:t>
            </w:r>
          </w:p>
          <w:p w14:paraId="237D2DD3" w14:textId="5563C7AC" w:rsidR="00BA2648" w:rsidRPr="003B222F" w:rsidRDefault="00E62C3B" w:rsidP="003B222F">
            <w:pPr>
              <w:pStyle w:val="Heading3"/>
            </w:pPr>
            <w:r>
              <w:rPr>
                <w:i/>
                <w:iCs/>
              </w:rPr>
              <w:t xml:space="preserve">Fall 2019. </w:t>
            </w:r>
            <w:r>
              <w:t xml:space="preserve">Expert witness in extradition case of Omar Ameen, an Iraqi citizen resident in the United States accused of killing a police officer in Iraq </w:t>
            </w:r>
            <w:r w:rsidR="003B222F">
              <w:t>five years earlier</w:t>
            </w:r>
            <w:r>
              <w:t>.</w:t>
            </w:r>
            <w:r w:rsidR="00BA2648">
              <w:rPr>
                <w:rFonts w:ascii="Arial Black" w:hAnsi="Arial Black"/>
                <w:i/>
                <w:iCs/>
                <w:sz w:val="20"/>
              </w:rPr>
              <w:tab/>
            </w:r>
          </w:p>
          <w:p w14:paraId="1453C2CF" w14:textId="33F5F000" w:rsidR="00BA2648" w:rsidRDefault="00A569DF" w:rsidP="00A82FF2">
            <w:pPr>
              <w:pStyle w:val="Heading1"/>
            </w:pPr>
            <w:r>
              <w:t>District Court of the Hague</w:t>
            </w:r>
          </w:p>
          <w:p w14:paraId="22A7E1B4" w14:textId="13C25C6A" w:rsidR="00A569DF" w:rsidRPr="00A569DF" w:rsidRDefault="00A569DF" w:rsidP="00A82FF2">
            <w:pPr>
              <w:pStyle w:val="Heading3"/>
            </w:pPr>
            <w:r w:rsidRPr="00A569DF">
              <w:rPr>
                <w:i/>
                <w:iCs/>
              </w:rPr>
              <w:t>Fall 2012</w:t>
            </w:r>
            <w:r>
              <w:rPr>
                <w:i/>
                <w:iCs/>
              </w:rPr>
              <w:t>.</w:t>
            </w:r>
            <w:r>
              <w:t xml:space="preserve"> </w:t>
            </w:r>
            <w:r w:rsidR="00BA2648">
              <w:t xml:space="preserve">Court appointed expert witness to District Court of the Hague in the tort case against Frans Van </w:t>
            </w:r>
            <w:proofErr w:type="spellStart"/>
            <w:r w:rsidR="00BA2648">
              <w:t>Anraat</w:t>
            </w:r>
            <w:proofErr w:type="spellEnd"/>
            <w:r w:rsidR="00BA2648">
              <w:t>, the Dutch citizen convicted of selling material to Saddam Hussein used t</w:t>
            </w:r>
            <w:r>
              <w:t>o manufacture chemical weapons.</w:t>
            </w:r>
          </w:p>
          <w:p w14:paraId="1DAA041E" w14:textId="1D1AF26C" w:rsidR="00BA2648" w:rsidRPr="00D32756" w:rsidRDefault="00A569DF" w:rsidP="00A82FF2">
            <w:pPr>
              <w:pStyle w:val="Heading1"/>
            </w:pPr>
            <w:r>
              <w:t xml:space="preserve">Royal Courts of Justice, United Kingdom and Federal Court, Canada </w:t>
            </w:r>
          </w:p>
          <w:p w14:paraId="1E6CB5E3" w14:textId="3945E3C9" w:rsidR="00BA2648" w:rsidRPr="00D32756" w:rsidRDefault="00A569DF" w:rsidP="00951017">
            <w:pPr>
              <w:pStyle w:val="Heading3"/>
            </w:pPr>
            <w:r w:rsidRPr="00A569DF">
              <w:rPr>
                <w:i/>
                <w:iCs/>
              </w:rPr>
              <w:t>Fall 2012</w:t>
            </w:r>
            <w:r>
              <w:rPr>
                <w:i/>
                <w:iCs/>
              </w:rPr>
              <w:t>.</w:t>
            </w:r>
            <w:r>
              <w:t xml:space="preserve"> </w:t>
            </w:r>
            <w:r w:rsidR="00BA2648">
              <w:t>Expert w</w:t>
            </w:r>
            <w:r w:rsidR="00BA2648" w:rsidRPr="00D32756">
              <w:t>itness in multibill</w:t>
            </w:r>
            <w:r w:rsidR="00BA2648">
              <w:t>ion dollar suit</w:t>
            </w:r>
            <w:r w:rsidR="0030624C">
              <w:t>s</w:t>
            </w:r>
            <w:r w:rsidR="00BA2648">
              <w:t xml:space="preserve"> filed against the Iraqi Airways Corporation</w:t>
            </w:r>
            <w:r w:rsidR="00BA2648" w:rsidRPr="00D32756">
              <w:t xml:space="preserve"> by Kuwaiti Airlines Corporation</w:t>
            </w:r>
            <w:r w:rsidR="00BA2648">
              <w:t xml:space="preserve"> in courts in both the United Kingdom and Canada</w:t>
            </w:r>
            <w:r w:rsidR="00BA2648" w:rsidRPr="00D32756">
              <w:t>.</w:t>
            </w:r>
          </w:p>
          <w:p w14:paraId="52109583" w14:textId="7A2FC93B" w:rsidR="00BA2648" w:rsidRDefault="00A569DF" w:rsidP="00A82FF2">
            <w:pPr>
              <w:pStyle w:val="Heading1"/>
            </w:pPr>
            <w:r>
              <w:t>United States Federal District Court</w:t>
            </w:r>
            <w:r w:rsidR="00E62C3B">
              <w:t>, Northern District of Illinois</w:t>
            </w:r>
          </w:p>
          <w:p w14:paraId="02B84804" w14:textId="5EF74B29" w:rsidR="00BA2648" w:rsidRDefault="00A569DF" w:rsidP="00A82FF2">
            <w:pPr>
              <w:pStyle w:val="Heading3"/>
            </w:pPr>
            <w:r>
              <w:rPr>
                <w:i/>
                <w:iCs/>
              </w:rPr>
              <w:t xml:space="preserve">Summer 2008-September 2010.  </w:t>
            </w:r>
            <w:r w:rsidR="00BA2648">
              <w:t>Expert witness for Guantanamo Bay detainee on issues concerning Iraqi and Islamic law and culture.</w:t>
            </w:r>
          </w:p>
        </w:tc>
      </w:tr>
      <w:tr w:rsidR="00FA6088" w:rsidRPr="0054382E" w14:paraId="34CD5C69" w14:textId="77777777" w:rsidTr="00E90C97">
        <w:trPr>
          <w:gridAfter w:val="1"/>
          <w:wAfter w:w="12" w:type="dxa"/>
          <w:trHeight w:val="1070"/>
        </w:trPr>
        <w:tc>
          <w:tcPr>
            <w:tcW w:w="10493" w:type="dxa"/>
          </w:tcPr>
          <w:p w14:paraId="64BFE18D" w14:textId="5A2ED1C1" w:rsidR="00FA6088" w:rsidRPr="00287CAE" w:rsidRDefault="00FA6088" w:rsidP="00287CAE">
            <w:pPr>
              <w:keepNext/>
              <w:rPr>
                <w:rFonts w:ascii="Arial Black" w:hAnsi="Arial Black"/>
                <w:sz w:val="28"/>
                <w:szCs w:val="28"/>
              </w:rPr>
            </w:pPr>
            <w:r w:rsidRPr="00A82FF2">
              <w:rPr>
                <w:rStyle w:val="Strong"/>
                <w:sz w:val="28"/>
                <w:szCs w:val="28"/>
              </w:rPr>
              <w:t>Education</w:t>
            </w:r>
          </w:p>
          <w:p w14:paraId="303CC3C0" w14:textId="70260985" w:rsidR="00FA6088" w:rsidRPr="005B3AB8" w:rsidRDefault="00FA6088" w:rsidP="00A92B9A">
            <w:pPr>
              <w:pStyle w:val="Heading1"/>
              <w:keepNext/>
            </w:pPr>
            <w:r w:rsidRPr="005B3AB8">
              <w:t>Columbia Law School</w:t>
            </w:r>
            <w:r w:rsidRPr="005B3AB8">
              <w:tab/>
            </w:r>
          </w:p>
          <w:p w14:paraId="2EDA338C" w14:textId="1688578D" w:rsidR="00FA6088" w:rsidRPr="00B50D5B" w:rsidRDefault="00FA6088" w:rsidP="00136A03">
            <w:pPr>
              <w:pStyle w:val="Heading2"/>
            </w:pPr>
            <w:r>
              <w:t>Doctor of Juridic</w:t>
            </w:r>
            <w:r w:rsidRPr="005B3AB8">
              <w:t>al Science (J.S.D.)</w:t>
            </w:r>
            <w:r w:rsidR="00A82FF2">
              <w:t xml:space="preserve"> (2008)</w:t>
            </w:r>
          </w:p>
          <w:p w14:paraId="184319E8" w14:textId="35C192F4" w:rsidR="00FA6088" w:rsidRPr="0054382E" w:rsidRDefault="00FA6088" w:rsidP="00136A03">
            <w:pPr>
              <w:pStyle w:val="Heading2"/>
            </w:pPr>
            <w:r w:rsidRPr="0054382E">
              <w:t>Juris Doctor</w:t>
            </w:r>
            <w:r w:rsidR="00A82FF2">
              <w:t xml:space="preserve"> (1996)</w:t>
            </w:r>
          </w:p>
          <w:p w14:paraId="208E2B29" w14:textId="77777777" w:rsidR="00FA6088" w:rsidRDefault="00FA6088" w:rsidP="00136A03">
            <w:pPr>
              <w:ind w:right="132"/>
              <w:rPr>
                <w:rFonts w:ascii="Arial Black" w:hAnsi="Arial Black"/>
                <w:i/>
                <w:iCs/>
                <w:sz w:val="20"/>
              </w:rPr>
            </w:pPr>
          </w:p>
          <w:p w14:paraId="091A7F2B" w14:textId="618CC54D" w:rsidR="00FA6088" w:rsidRPr="0054382E" w:rsidRDefault="00FA6088" w:rsidP="00136A03">
            <w:pPr>
              <w:pStyle w:val="Heading1"/>
            </w:pPr>
            <w:r w:rsidRPr="0054382E">
              <w:t>Massachusetts Institute of Technology</w:t>
            </w:r>
            <w:r w:rsidRPr="0054382E">
              <w:tab/>
              <w:t xml:space="preserve">    </w:t>
            </w:r>
          </w:p>
          <w:p w14:paraId="083B43BE" w14:textId="7E7D3419" w:rsidR="00136A03" w:rsidRDefault="00FA6088" w:rsidP="006A74F8">
            <w:pPr>
              <w:pStyle w:val="Heading2"/>
            </w:pPr>
            <w:r w:rsidRPr="0054382E">
              <w:t xml:space="preserve">Bachelor of </w:t>
            </w:r>
            <w:r w:rsidRPr="00136A03">
              <w:t>Science</w:t>
            </w:r>
            <w:r w:rsidRPr="0054382E">
              <w:t>, Physics w. Electrical Engineering Minor</w:t>
            </w:r>
            <w:r w:rsidR="00A82FF2">
              <w:t xml:space="preserve"> (1993)</w:t>
            </w:r>
          </w:p>
          <w:p w14:paraId="24449EDE" w14:textId="77777777" w:rsidR="006A74F8" w:rsidRPr="006A74F8" w:rsidRDefault="006A74F8" w:rsidP="006A74F8"/>
          <w:p w14:paraId="363698F4" w14:textId="679D6B12" w:rsidR="00136A03" w:rsidRDefault="00136A03" w:rsidP="00136A03">
            <w:pPr>
              <w:pStyle w:val="BodyText"/>
              <w:spacing w:after="0"/>
              <w:ind w:firstLine="0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Harvard University Graduate School of Education</w:t>
            </w:r>
          </w:p>
          <w:p w14:paraId="212C1FD1" w14:textId="22AEC572" w:rsidR="00FA6088" w:rsidRPr="00B50D5B" w:rsidRDefault="00136A03" w:rsidP="006A74F8">
            <w:pPr>
              <w:pStyle w:val="Heading2"/>
            </w:pPr>
            <w:r>
              <w:t>Management Development Program</w:t>
            </w:r>
            <w:r w:rsidR="006F2FF0">
              <w:t xml:space="preserve"> Certificate</w:t>
            </w:r>
            <w:r>
              <w:t xml:space="preserve"> (June 2019)</w:t>
            </w:r>
          </w:p>
        </w:tc>
      </w:tr>
      <w:tr w:rsidR="00B50D5B" w14:paraId="2783A304" w14:textId="77777777" w:rsidTr="00E90C97">
        <w:trPr>
          <w:trHeight w:val="1021"/>
        </w:trPr>
        <w:tc>
          <w:tcPr>
            <w:tcW w:w="10505" w:type="dxa"/>
            <w:gridSpan w:val="2"/>
          </w:tcPr>
          <w:p w14:paraId="6B14D7E6" w14:textId="317F03C1" w:rsidR="00B50D5B" w:rsidRDefault="00B50D5B" w:rsidP="00247B38">
            <w:pPr>
              <w:pStyle w:val="name"/>
              <w:tabs>
                <w:tab w:val="left" w:pos="0"/>
              </w:tabs>
              <w:spacing w:after="0"/>
              <w:ind w:left="0" w:right="-1440"/>
              <w:rPr>
                <w:rStyle w:val="Strong"/>
              </w:rPr>
            </w:pPr>
            <w:r w:rsidRPr="00041A5C">
              <w:rPr>
                <w:rStyle w:val="Strong"/>
              </w:rPr>
              <w:t>Publications</w:t>
            </w:r>
          </w:p>
          <w:p w14:paraId="70BFCDAA" w14:textId="77777777" w:rsidR="00136A03" w:rsidRPr="00041A5C" w:rsidRDefault="00136A03" w:rsidP="00247B38">
            <w:pPr>
              <w:pStyle w:val="name"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zCs w:val="24"/>
              </w:rPr>
            </w:pPr>
          </w:p>
          <w:p w14:paraId="19AB8041" w14:textId="77777777" w:rsidR="00B50D5B" w:rsidRPr="00041A5C" w:rsidRDefault="00B50D5B" w:rsidP="00247B38">
            <w:pPr>
              <w:pStyle w:val="Heading1"/>
            </w:pPr>
            <w:r w:rsidRPr="00041A5C">
              <w:t>Books, Dissertations</w:t>
            </w:r>
          </w:p>
          <w:p w14:paraId="6363EE17" w14:textId="77777777" w:rsidR="00B50D5B" w:rsidRPr="00041A5C" w:rsidRDefault="00B50D5B" w:rsidP="00247B38">
            <w:pPr>
              <w:pStyle w:val="name"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zCs w:val="24"/>
                <w:u w:val="single"/>
              </w:rPr>
            </w:pPr>
          </w:p>
          <w:p w14:paraId="252D571B" w14:textId="128E85BB" w:rsidR="00270AA0" w:rsidRPr="00041A5C" w:rsidRDefault="00000000" w:rsidP="00247B38">
            <w:pPr>
              <w:pStyle w:val="name"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zCs w:val="24"/>
              </w:rPr>
            </w:pPr>
            <w:hyperlink r:id="rId8" w:history="1">
              <w:r w:rsidR="00270AA0" w:rsidRPr="00905B54">
                <w:rPr>
                  <w:rStyle w:val="Hyperlink"/>
                  <w:rFonts w:asciiTheme="majorHAnsi" w:hAnsiTheme="majorHAnsi"/>
                  <w:smallCaps/>
                  <w:szCs w:val="24"/>
                </w:rPr>
                <w:t>Islamic Law in a Nutshell</w:t>
              </w:r>
            </w:hyperlink>
            <w:r w:rsidR="00905B54">
              <w:rPr>
                <w:rFonts w:asciiTheme="majorHAnsi" w:hAnsiTheme="majorHAnsi"/>
                <w:szCs w:val="24"/>
              </w:rPr>
              <w:t xml:space="preserve"> (West 2020</w:t>
            </w:r>
            <w:r w:rsidR="00270AA0" w:rsidRPr="00041A5C">
              <w:rPr>
                <w:rFonts w:asciiTheme="majorHAnsi" w:hAnsiTheme="majorHAnsi"/>
                <w:szCs w:val="24"/>
              </w:rPr>
              <w:t>)</w:t>
            </w:r>
          </w:p>
          <w:p w14:paraId="20D7A994" w14:textId="77777777" w:rsidR="00270AA0" w:rsidRDefault="00270AA0" w:rsidP="00247B38">
            <w:pPr>
              <w:pStyle w:val="name"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mallCaps/>
                <w:szCs w:val="24"/>
              </w:rPr>
            </w:pPr>
          </w:p>
          <w:p w14:paraId="0BB1D634" w14:textId="48E2B1FE" w:rsidR="00B50D5B" w:rsidRPr="00041A5C" w:rsidRDefault="00000000" w:rsidP="00247B38">
            <w:pPr>
              <w:pStyle w:val="name"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zCs w:val="24"/>
              </w:rPr>
            </w:pPr>
            <w:hyperlink r:id="rId9" w:history="1">
              <w:r w:rsidR="00B50D5B" w:rsidRPr="00905B54">
                <w:rPr>
                  <w:rStyle w:val="Hyperlink"/>
                  <w:rFonts w:asciiTheme="majorHAnsi" w:hAnsiTheme="majorHAnsi"/>
                  <w:smallCaps/>
                  <w:szCs w:val="24"/>
                </w:rPr>
                <w:t>Islamic Law in Modern Courts: Cases and Materials</w:t>
              </w:r>
            </w:hyperlink>
            <w:r w:rsidR="008C6BA9">
              <w:rPr>
                <w:rFonts w:asciiTheme="majorHAnsi" w:hAnsiTheme="majorHAnsi"/>
                <w:szCs w:val="24"/>
              </w:rPr>
              <w:t xml:space="preserve"> (Aspen 2018</w:t>
            </w:r>
            <w:r w:rsidR="00B50D5B" w:rsidRPr="00041A5C">
              <w:rPr>
                <w:rFonts w:asciiTheme="majorHAnsi" w:hAnsiTheme="majorHAnsi"/>
                <w:szCs w:val="24"/>
              </w:rPr>
              <w:t>)</w:t>
            </w:r>
          </w:p>
          <w:p w14:paraId="4073474E" w14:textId="7802125F" w:rsidR="00B50D5B" w:rsidRPr="00041A5C" w:rsidRDefault="00B50D5B" w:rsidP="00247B38">
            <w:pPr>
              <w:pStyle w:val="name"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mallCaps/>
                <w:szCs w:val="24"/>
              </w:rPr>
            </w:pPr>
          </w:p>
          <w:p w14:paraId="482ABCB7" w14:textId="40CF02F6" w:rsidR="00B50D5B" w:rsidRPr="00041A5C" w:rsidRDefault="00000000" w:rsidP="00247B38">
            <w:pPr>
              <w:pStyle w:val="name"/>
              <w:tabs>
                <w:tab w:val="left" w:pos="0"/>
              </w:tabs>
              <w:spacing w:after="0"/>
              <w:ind w:left="0" w:right="405"/>
              <w:rPr>
                <w:rFonts w:asciiTheme="majorHAnsi" w:hAnsiTheme="majorHAnsi"/>
                <w:smallCaps/>
                <w:color w:val="0000FF"/>
                <w:szCs w:val="24"/>
                <w:u w:val="single"/>
              </w:rPr>
            </w:pPr>
            <w:hyperlink r:id="rId10" w:history="1">
              <w:r w:rsidR="00B50D5B" w:rsidRPr="00041A5C">
                <w:rPr>
                  <w:rStyle w:val="Hyperlink"/>
                  <w:rFonts w:asciiTheme="majorHAnsi" w:hAnsiTheme="majorHAnsi"/>
                  <w:smallCaps/>
                  <w:szCs w:val="24"/>
                </w:rPr>
                <w:t>Negotiating in Civil Conflict: Constitutional Construction and Imperfect</w:t>
              </w:r>
              <w:r w:rsidR="00A82FF2" w:rsidRPr="00041A5C">
                <w:rPr>
                  <w:rStyle w:val="Hyperlink"/>
                  <w:rFonts w:asciiTheme="majorHAnsi" w:hAnsiTheme="majorHAnsi"/>
                  <w:smallCaps/>
                  <w:szCs w:val="24"/>
                </w:rPr>
                <w:t xml:space="preserve"> </w:t>
              </w:r>
              <w:r w:rsidR="00B50D5B" w:rsidRPr="00041A5C">
                <w:rPr>
                  <w:rStyle w:val="Hyperlink"/>
                  <w:rFonts w:asciiTheme="majorHAnsi" w:hAnsiTheme="majorHAnsi"/>
                  <w:smallCaps/>
                  <w:szCs w:val="24"/>
                </w:rPr>
                <w:t>Bargaining in Iraq</w:t>
              </w:r>
            </w:hyperlink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 </w:t>
            </w:r>
            <w:r w:rsidR="0045180A" w:rsidRPr="00041A5C">
              <w:rPr>
                <w:rFonts w:asciiTheme="majorHAnsi" w:hAnsiTheme="majorHAnsi"/>
                <w:szCs w:val="24"/>
              </w:rPr>
              <w:t>(U. Chi. Press 2013</w:t>
            </w:r>
            <w:r w:rsidR="00B50D5B" w:rsidRPr="00041A5C">
              <w:rPr>
                <w:rFonts w:asciiTheme="majorHAnsi" w:hAnsiTheme="majorHAnsi"/>
                <w:szCs w:val="24"/>
              </w:rPr>
              <w:t>)</w:t>
            </w:r>
          </w:p>
          <w:p w14:paraId="2A96970B" w14:textId="77777777" w:rsidR="00B50D5B" w:rsidRPr="00041A5C" w:rsidRDefault="00B50D5B" w:rsidP="00247B38">
            <w:pPr>
              <w:pStyle w:val="name"/>
              <w:tabs>
                <w:tab w:val="left" w:pos="0"/>
              </w:tabs>
              <w:spacing w:after="0"/>
              <w:ind w:left="360" w:right="-1440"/>
              <w:rPr>
                <w:rFonts w:asciiTheme="majorHAnsi" w:hAnsiTheme="majorHAnsi"/>
                <w:szCs w:val="24"/>
              </w:rPr>
            </w:pPr>
          </w:p>
          <w:p w14:paraId="6E2D3D50" w14:textId="77777777" w:rsidR="00B50D5B" w:rsidRPr="00041A5C" w:rsidRDefault="00B50D5B" w:rsidP="00247B38">
            <w:pPr>
              <w:pStyle w:val="name"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zCs w:val="24"/>
                <w:u w:val="single"/>
              </w:rPr>
            </w:pPr>
            <w:r w:rsidRPr="00041A5C">
              <w:rPr>
                <w:rFonts w:asciiTheme="majorHAnsi" w:hAnsiTheme="majorHAnsi"/>
                <w:smallCaps/>
                <w:szCs w:val="24"/>
              </w:rPr>
              <w:t xml:space="preserve">Toward a Legal Understanding of the </w:t>
            </w:r>
            <w:proofErr w:type="spellStart"/>
            <w:r w:rsidRPr="00041A5C">
              <w:rPr>
                <w:rFonts w:asciiTheme="majorHAnsi" w:hAnsiTheme="majorHAnsi"/>
                <w:smallCaps/>
                <w:szCs w:val="24"/>
              </w:rPr>
              <w:t>Shari’a</w:t>
            </w:r>
            <w:proofErr w:type="spellEnd"/>
            <w:r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Pr="00041A5C">
              <w:rPr>
                <w:rFonts w:asciiTheme="majorHAnsi" w:hAnsiTheme="majorHAnsi"/>
                <w:szCs w:val="24"/>
              </w:rPr>
              <w:t>(Columbia University Dissertation, 2009)</w:t>
            </w:r>
          </w:p>
          <w:p w14:paraId="5896085E" w14:textId="77777777" w:rsidR="00B50D5B" w:rsidRPr="00041A5C" w:rsidRDefault="00B50D5B" w:rsidP="00247B38">
            <w:pPr>
              <w:pStyle w:val="name"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zCs w:val="24"/>
                <w:u w:val="single"/>
              </w:rPr>
            </w:pPr>
          </w:p>
          <w:p w14:paraId="0ECBE3FB" w14:textId="4B73DF2A" w:rsidR="00B50D5B" w:rsidRDefault="00000000" w:rsidP="00247B38">
            <w:pPr>
              <w:pStyle w:val="name"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zCs w:val="24"/>
              </w:rPr>
            </w:pPr>
            <w:hyperlink r:id="rId11" w:history="1">
              <w:r w:rsidR="00B50D5B" w:rsidRPr="00041A5C">
                <w:rPr>
                  <w:rStyle w:val="Hyperlink"/>
                  <w:rFonts w:asciiTheme="majorHAnsi" w:hAnsiTheme="majorHAnsi"/>
                  <w:smallCaps/>
                  <w:szCs w:val="24"/>
                </w:rPr>
                <w:t>Howling in Mesopotamia: An Iraqi American Memoir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zCs w:val="24"/>
              </w:rPr>
              <w:t>(Beaufort Books 2008)</w:t>
            </w:r>
          </w:p>
          <w:p w14:paraId="37452E64" w14:textId="77777777" w:rsidR="006A74F8" w:rsidRDefault="006A74F8" w:rsidP="00247B38">
            <w:pPr>
              <w:pStyle w:val="name"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zCs w:val="24"/>
              </w:rPr>
            </w:pPr>
          </w:p>
          <w:p w14:paraId="751C1A06" w14:textId="77777777" w:rsidR="00B50D5B" w:rsidRPr="00041A5C" w:rsidRDefault="00B50D5B" w:rsidP="00247B38">
            <w:pPr>
              <w:pStyle w:val="Heading1"/>
            </w:pPr>
            <w:r w:rsidRPr="00041A5C">
              <w:t>Law Review Articles, Book Chapters</w:t>
            </w:r>
          </w:p>
          <w:p w14:paraId="521F3BFC" w14:textId="77777777" w:rsidR="00B50D5B" w:rsidRPr="00041A5C" w:rsidRDefault="00B50D5B" w:rsidP="00247B38">
            <w:pPr>
              <w:pStyle w:val="name"/>
              <w:widowControl w:val="0"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b/>
                <w:bCs/>
                <w:szCs w:val="24"/>
                <w:u w:val="single"/>
              </w:rPr>
            </w:pPr>
          </w:p>
          <w:p w14:paraId="4EFE2C69" w14:textId="4E339A92" w:rsidR="00FB018C" w:rsidRPr="00DD6025" w:rsidRDefault="00FB018C" w:rsidP="00247B38">
            <w:pPr>
              <w:pStyle w:val="Normal1"/>
              <w:spacing w:afterLines="100" w:after="24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Juristic and Legislative Rulemaking: A History of the Personal Status Code of Iraq, 1959-2022 </w:t>
            </w:r>
            <w:r w:rsidR="00DD6025">
              <w:rPr>
                <w:rFonts w:asciiTheme="majorHAnsi" w:hAnsiTheme="majorHAnsi"/>
                <w:bCs/>
                <w:sz w:val="24"/>
                <w:szCs w:val="24"/>
              </w:rPr>
              <w:t xml:space="preserve">in </w:t>
            </w:r>
            <w:r w:rsidR="00DD6025" w:rsidRPr="000F50BC">
              <w:rPr>
                <w:rFonts w:asciiTheme="majorHAnsi" w:hAnsiTheme="majorHAnsi"/>
                <w:bCs/>
                <w:smallCaps/>
                <w:sz w:val="24"/>
                <w:szCs w:val="24"/>
              </w:rPr>
              <w:t>Family Law &amp; Gender in the Middle East and North Africa: Change and Stasis Since the Arab Spring</w:t>
            </w:r>
            <w:r w:rsidR="00DD6025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0F50BC">
              <w:rPr>
                <w:rFonts w:asciiTheme="majorHAnsi" w:hAnsiTheme="majorHAnsi"/>
                <w:bCs/>
                <w:sz w:val="24"/>
                <w:szCs w:val="24"/>
              </w:rPr>
              <w:t>(Cambridge 2023)</w:t>
            </w:r>
          </w:p>
          <w:p w14:paraId="434222C8" w14:textId="799B1EEC" w:rsidR="00293D48" w:rsidRDefault="00293D48" w:rsidP="00247B38">
            <w:pPr>
              <w:pStyle w:val="Normal1"/>
              <w:spacing w:afterLines="100" w:after="24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Uniform Law in a Divided Society: A Closer Look at the Iraqi Personal Status Code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in </w:t>
            </w:r>
            <w:r w:rsidRPr="00293D48">
              <w:rPr>
                <w:rFonts w:asciiTheme="majorHAnsi" w:hAnsiTheme="majorHAnsi"/>
                <w:bCs/>
                <w:smallCaps/>
                <w:sz w:val="24"/>
                <w:szCs w:val="24"/>
              </w:rPr>
              <w:t>Normativity and Diversity in Family Law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(Springer 2022).</w:t>
            </w:r>
          </w:p>
          <w:p w14:paraId="344EF0D8" w14:textId="3DAA245F" w:rsidR="00EB0A12" w:rsidRDefault="00EB0A12" w:rsidP="00247B38">
            <w:pPr>
              <w:pStyle w:val="Normal1"/>
              <w:spacing w:afterLines="100" w:after="24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Sex Policing in the Arab World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in </w:t>
            </w:r>
            <w:r w:rsidRPr="00EB0A12">
              <w:rPr>
                <w:rFonts w:asciiTheme="majorHAnsi" w:hAnsiTheme="majorHAnsi"/>
                <w:bCs/>
                <w:smallCaps/>
                <w:sz w:val="24"/>
                <w:szCs w:val="24"/>
              </w:rPr>
              <w:t>Understanding Global Legal Pluralism: From Local to Global, from Descriptive to Normative</w:t>
            </w:r>
            <w:r w:rsidR="00E51360">
              <w:rPr>
                <w:rFonts w:asciiTheme="majorHAnsi" w:hAnsiTheme="majorHAnsi"/>
                <w:bCs/>
                <w:smallCaps/>
                <w:sz w:val="24"/>
                <w:szCs w:val="24"/>
              </w:rPr>
              <w:t xml:space="preserve"> 929-50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(Oxford </w:t>
            </w:r>
            <w:proofErr w:type="gramStart"/>
            <w:r>
              <w:rPr>
                <w:rFonts w:asciiTheme="majorHAnsi" w:hAnsiTheme="majorHAnsi"/>
                <w:bCs/>
                <w:sz w:val="24"/>
                <w:szCs w:val="24"/>
              </w:rPr>
              <w:t>2020)(</w:t>
            </w:r>
            <w:proofErr w:type="gramEnd"/>
            <w:r>
              <w:rPr>
                <w:rFonts w:asciiTheme="majorHAnsi" w:hAnsiTheme="majorHAnsi"/>
                <w:bCs/>
                <w:sz w:val="24"/>
                <w:szCs w:val="24"/>
              </w:rPr>
              <w:t>Berman, P., ed.)</w:t>
            </w:r>
          </w:p>
          <w:p w14:paraId="461660D9" w14:textId="0A4F8C92" w:rsidR="008E5600" w:rsidRPr="008E5600" w:rsidRDefault="008E5600" w:rsidP="00247B38">
            <w:pPr>
              <w:pStyle w:val="Normal1"/>
              <w:spacing w:afterLines="100" w:after="24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Engagements and Entanglements: The Contemporary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Waqf </w:t>
            </w:r>
            <w:r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and the Fragility of Shi’i </w:t>
            </w:r>
            <w:proofErr w:type="spellStart"/>
            <w:r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Quietism</w:t>
            </w:r>
            <w:proofErr w:type="spellEnd"/>
            <w:r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35 J. L. &amp; </w:t>
            </w:r>
            <w:r w:rsidRPr="008E5600">
              <w:rPr>
                <w:rFonts w:asciiTheme="majorHAnsi" w:hAnsiTheme="majorHAnsi"/>
                <w:bCs/>
                <w:smallCaps/>
                <w:sz w:val="24"/>
                <w:szCs w:val="24"/>
              </w:rPr>
              <w:t>Rel.</w:t>
            </w:r>
            <w:r>
              <w:rPr>
                <w:rFonts w:asciiTheme="majorHAnsi" w:hAnsiTheme="majorHAnsi"/>
                <w:bCs/>
                <w:smallCaps/>
                <w:sz w:val="24"/>
                <w:szCs w:val="24"/>
              </w:rPr>
              <w:t xml:space="preserve"> </w:t>
            </w:r>
            <w:r w:rsidR="00455951">
              <w:rPr>
                <w:rFonts w:asciiTheme="majorHAnsi" w:hAnsiTheme="majorHAnsi"/>
                <w:bCs/>
                <w:smallCaps/>
                <w:sz w:val="24"/>
                <w:szCs w:val="24"/>
              </w:rPr>
              <w:t>215</w:t>
            </w:r>
            <w:r>
              <w:rPr>
                <w:rFonts w:asciiTheme="majorHAnsi" w:hAnsiTheme="majorHAnsi"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(2020).</w:t>
            </w:r>
          </w:p>
          <w:p w14:paraId="65B8D4B7" w14:textId="47E20CEB" w:rsidR="00951017" w:rsidRPr="00041A5C" w:rsidRDefault="000A1945" w:rsidP="00247B38">
            <w:pPr>
              <w:pStyle w:val="Normal1"/>
              <w:spacing w:afterLines="100" w:after="240" w:line="240" w:lineRule="auto"/>
              <w:rPr>
                <w:rFonts w:asciiTheme="majorHAnsi" w:hAnsiTheme="majorHAnsi"/>
                <w:bCs/>
                <w:smallCaps/>
                <w:sz w:val="24"/>
                <w:szCs w:val="24"/>
              </w:rPr>
            </w:pPr>
            <w:r w:rsidRPr="00041A5C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Strategic Juristic Omission </w:t>
            </w:r>
            <w:proofErr w:type="gramStart"/>
            <w:r w:rsidRPr="00041A5C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And</w:t>
            </w:r>
            <w:proofErr w:type="gramEnd"/>
            <w:r w:rsidRPr="00041A5C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 The Non-Muslim Blood</w:t>
            </w:r>
            <w:r w:rsidR="009728FE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 Price: An Examination Of </w:t>
            </w:r>
            <w:proofErr w:type="spellStart"/>
            <w:r w:rsidR="009728FE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Shīʿī</w:t>
            </w:r>
            <w:proofErr w:type="spellEnd"/>
            <w:r w:rsidRPr="00041A5C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 Fiqh And Practice</w:t>
            </w:r>
            <w:r w:rsidRPr="00041A5C">
              <w:rPr>
                <w:rFonts w:asciiTheme="majorHAnsi" w:hAnsiTheme="majorHAnsi"/>
                <w:bCs/>
                <w:i/>
                <w:iCs/>
                <w:smallCaps/>
                <w:sz w:val="24"/>
                <w:szCs w:val="24"/>
              </w:rPr>
              <w:t xml:space="preserve"> </w:t>
            </w:r>
            <w:r w:rsidR="00951017" w:rsidRPr="00041A5C">
              <w:rPr>
                <w:rFonts w:asciiTheme="majorHAnsi" w:hAnsiTheme="majorHAnsi"/>
                <w:bCs/>
                <w:sz w:val="24"/>
                <w:szCs w:val="24"/>
              </w:rPr>
              <w:t xml:space="preserve">in </w:t>
            </w:r>
            <w:r w:rsidR="009728FE">
              <w:rPr>
                <w:rFonts w:asciiTheme="majorHAnsi" w:hAnsiTheme="majorHAnsi"/>
                <w:bCs/>
                <w:smallCaps/>
                <w:sz w:val="24"/>
                <w:szCs w:val="24"/>
              </w:rPr>
              <w:t xml:space="preserve">Visions of </w:t>
            </w:r>
            <w:proofErr w:type="spellStart"/>
            <w:r w:rsidR="009728FE">
              <w:rPr>
                <w:rFonts w:asciiTheme="majorHAnsi" w:hAnsiTheme="majorHAnsi"/>
                <w:bCs/>
                <w:smallCaps/>
                <w:sz w:val="24"/>
                <w:szCs w:val="24"/>
              </w:rPr>
              <w:t>Shar</w:t>
            </w:r>
            <w:r w:rsidR="009728FE" w:rsidRPr="00041A5C">
              <w:rPr>
                <w:rFonts w:asciiTheme="majorHAnsi" w:hAnsiTheme="majorHAnsi"/>
                <w:bCs/>
                <w:smallCaps/>
                <w:sz w:val="24"/>
                <w:szCs w:val="24"/>
              </w:rPr>
              <w:t>ī</w:t>
            </w:r>
            <w:proofErr w:type="spellEnd"/>
            <w:r w:rsidR="009728FE" w:rsidRPr="00041A5C">
              <w:rPr>
                <w:rFonts w:asciiTheme="majorHAnsi" w:hAnsiTheme="majorHAnsi"/>
                <w:bCs/>
                <w:smallCaps/>
                <w:sz w:val="24"/>
                <w:szCs w:val="24"/>
              </w:rPr>
              <w:t xml:space="preserve"> ͑</w:t>
            </w:r>
            <w:r w:rsidR="009728FE">
              <w:rPr>
                <w:rFonts w:asciiTheme="majorHAnsi" w:hAnsiTheme="majorHAnsi"/>
                <w:bCs/>
                <w:smallCaps/>
                <w:sz w:val="24"/>
                <w:szCs w:val="24"/>
              </w:rPr>
              <w:t>a: C</w:t>
            </w:r>
            <w:r w:rsidR="00951017" w:rsidRPr="00041A5C">
              <w:rPr>
                <w:rFonts w:asciiTheme="majorHAnsi" w:hAnsiTheme="majorHAnsi"/>
                <w:bCs/>
                <w:smallCaps/>
                <w:sz w:val="24"/>
                <w:szCs w:val="24"/>
              </w:rPr>
              <w:t>ontemporary Discussions On Shī ͑</w:t>
            </w:r>
            <w:r w:rsidR="009728FE" w:rsidRPr="00041A5C">
              <w:rPr>
                <w:rFonts w:asciiTheme="majorHAnsi" w:hAnsiTheme="majorHAnsi"/>
                <w:bCs/>
                <w:smallCaps/>
                <w:sz w:val="24"/>
                <w:szCs w:val="24"/>
              </w:rPr>
              <w:t>ī</w:t>
            </w:r>
            <w:r w:rsidR="00951017" w:rsidRPr="00041A5C">
              <w:rPr>
                <w:rFonts w:asciiTheme="majorHAnsi" w:hAnsiTheme="majorHAnsi"/>
                <w:bCs/>
                <w:smallCaps/>
                <w:sz w:val="24"/>
                <w:szCs w:val="24"/>
              </w:rPr>
              <w:t xml:space="preserve"> Legal Theory (</w:t>
            </w:r>
            <w:r w:rsidR="00951017" w:rsidRPr="00041A5C">
              <w:rPr>
                <w:rFonts w:asciiTheme="majorHAnsi" w:hAnsiTheme="majorHAnsi"/>
                <w:bCs/>
                <w:sz w:val="24"/>
                <w:szCs w:val="24"/>
              </w:rPr>
              <w:t xml:space="preserve">Brill </w:t>
            </w:r>
            <w:r w:rsidR="001C65BA">
              <w:rPr>
                <w:rFonts w:asciiTheme="majorHAnsi" w:hAnsiTheme="majorHAnsi"/>
                <w:bCs/>
                <w:smallCaps/>
                <w:sz w:val="24"/>
                <w:szCs w:val="24"/>
              </w:rPr>
              <w:t>2019</w:t>
            </w:r>
            <w:r w:rsidR="00951017" w:rsidRPr="00041A5C">
              <w:rPr>
                <w:rFonts w:asciiTheme="majorHAnsi" w:hAnsiTheme="majorHAnsi"/>
                <w:bCs/>
                <w:smallCaps/>
                <w:sz w:val="24"/>
                <w:szCs w:val="24"/>
              </w:rPr>
              <w:t>)</w:t>
            </w:r>
          </w:p>
          <w:p w14:paraId="1539A772" w14:textId="371D27AD" w:rsidR="00DF236A" w:rsidRPr="00041A5C" w:rsidRDefault="00DF236A" w:rsidP="00247B38">
            <w:pPr>
              <w:pStyle w:val="Heading3"/>
              <w:spacing w:afterLines="100" w:after="240"/>
              <w:rPr>
                <w:smallCaps/>
              </w:rPr>
            </w:pPr>
            <w:r w:rsidRPr="00041A5C">
              <w:rPr>
                <w:i/>
                <w:iCs/>
              </w:rPr>
              <w:t xml:space="preserve">Beyond the </w:t>
            </w:r>
            <w:proofErr w:type="spellStart"/>
            <w:r w:rsidRPr="00041A5C">
              <w:rPr>
                <w:i/>
                <w:iCs/>
              </w:rPr>
              <w:t>Hawza</w:t>
            </w:r>
            <w:proofErr w:type="spellEnd"/>
            <w:r w:rsidRPr="00041A5C">
              <w:rPr>
                <w:i/>
                <w:iCs/>
              </w:rPr>
              <w:t xml:space="preserve">: Legal Pluralism and the Ironies of Shi’i Law </w:t>
            </w:r>
            <w:r w:rsidRPr="00041A5C">
              <w:t xml:space="preserve">in </w:t>
            </w:r>
            <w:r w:rsidRPr="00041A5C">
              <w:rPr>
                <w:smallCaps/>
              </w:rPr>
              <w:t>Regulating Religion in Asia</w:t>
            </w:r>
            <w:r w:rsidR="00A306A6">
              <w:rPr>
                <w:smallCaps/>
              </w:rPr>
              <w:t xml:space="preserve"> 298-312</w:t>
            </w:r>
            <w:r w:rsidRPr="00041A5C">
              <w:rPr>
                <w:smallCaps/>
              </w:rPr>
              <w:t xml:space="preserve"> (</w:t>
            </w:r>
            <w:r w:rsidRPr="00041A5C">
              <w:t>Cambridge U</w:t>
            </w:r>
            <w:r w:rsidR="000048F0">
              <w:t xml:space="preserve">niversity Press </w:t>
            </w:r>
            <w:r w:rsidR="001C65BA">
              <w:t>2019</w:t>
            </w:r>
            <w:r w:rsidRPr="00041A5C">
              <w:rPr>
                <w:smallCaps/>
              </w:rPr>
              <w:t>)</w:t>
            </w:r>
          </w:p>
          <w:p w14:paraId="7E957189" w14:textId="3AB611B6" w:rsidR="00041A5C" w:rsidRPr="00041A5C" w:rsidRDefault="00951017" w:rsidP="00247B38">
            <w:pPr>
              <w:spacing w:after="100"/>
              <w:rPr>
                <w:rFonts w:asciiTheme="majorHAnsi" w:hAnsiTheme="majorHAnsi"/>
                <w:szCs w:val="24"/>
              </w:rPr>
            </w:pPr>
            <w:r w:rsidRPr="00041A5C">
              <w:rPr>
                <w:rFonts w:asciiTheme="majorHAnsi" w:hAnsiTheme="majorHAnsi"/>
                <w:i/>
                <w:iCs/>
                <w:szCs w:val="24"/>
              </w:rPr>
              <w:t xml:space="preserve">Book Review: </w:t>
            </w:r>
            <w:r w:rsidR="00041A5C" w:rsidRPr="00041A5C">
              <w:rPr>
                <w:rFonts w:asciiTheme="majorHAnsi" w:hAnsiTheme="majorHAnsi"/>
                <w:i/>
                <w:iCs/>
                <w:szCs w:val="24"/>
              </w:rPr>
              <w:t xml:space="preserve">Arguing Islam After the Revival of Arab Politics, by Nathan J. Brown, </w:t>
            </w:r>
            <w:r w:rsidR="00D82DAB">
              <w:rPr>
                <w:rFonts w:asciiTheme="majorHAnsi" w:hAnsiTheme="majorHAnsi"/>
                <w:szCs w:val="24"/>
              </w:rPr>
              <w:t>32</w:t>
            </w:r>
            <w:r w:rsidR="00041A5C" w:rsidRPr="00041A5C">
              <w:rPr>
                <w:rFonts w:asciiTheme="majorHAnsi" w:hAnsiTheme="majorHAnsi"/>
                <w:szCs w:val="24"/>
              </w:rPr>
              <w:t xml:space="preserve"> </w:t>
            </w:r>
            <w:r w:rsidR="00041A5C" w:rsidRPr="00041A5C">
              <w:rPr>
                <w:rFonts w:asciiTheme="majorHAnsi" w:hAnsiTheme="majorHAnsi"/>
                <w:smallCaps/>
                <w:szCs w:val="24"/>
              </w:rPr>
              <w:t>J. L. &amp; Religion</w:t>
            </w:r>
            <w:r w:rsidR="002D203F">
              <w:rPr>
                <w:rFonts w:asciiTheme="majorHAnsi" w:hAnsiTheme="majorHAnsi"/>
                <w:szCs w:val="24"/>
              </w:rPr>
              <w:t xml:space="preserve"> </w:t>
            </w:r>
            <w:r w:rsidR="00D82DAB">
              <w:rPr>
                <w:rFonts w:asciiTheme="majorHAnsi" w:hAnsiTheme="majorHAnsi"/>
                <w:szCs w:val="24"/>
              </w:rPr>
              <w:t>527</w:t>
            </w:r>
            <w:r w:rsidR="00C757AF">
              <w:rPr>
                <w:rFonts w:asciiTheme="majorHAnsi" w:hAnsiTheme="majorHAnsi"/>
                <w:szCs w:val="24"/>
              </w:rPr>
              <w:t xml:space="preserve"> (20</w:t>
            </w:r>
            <w:r w:rsidR="00D82DAB">
              <w:rPr>
                <w:rFonts w:asciiTheme="majorHAnsi" w:hAnsiTheme="majorHAnsi"/>
                <w:szCs w:val="24"/>
              </w:rPr>
              <w:t>17</w:t>
            </w:r>
            <w:r w:rsidR="00041A5C" w:rsidRPr="00041A5C">
              <w:rPr>
                <w:rFonts w:asciiTheme="majorHAnsi" w:hAnsiTheme="majorHAnsi"/>
                <w:szCs w:val="24"/>
              </w:rPr>
              <w:t>).</w:t>
            </w:r>
          </w:p>
          <w:p w14:paraId="5DEFF907" w14:textId="1C2D699F" w:rsidR="00A82FF2" w:rsidRPr="00041A5C" w:rsidRDefault="00000000" w:rsidP="00247B38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12" w:history="1">
              <w:r w:rsidR="008E0DC7" w:rsidRPr="00041A5C">
                <w:rPr>
                  <w:rStyle w:val="Hyperlink"/>
                  <w:rFonts w:asciiTheme="majorHAnsi" w:hAnsiTheme="majorHAnsi" w:cstheme="majorBidi"/>
                  <w:i/>
                  <w:iCs/>
                  <w:szCs w:val="24"/>
                </w:rPr>
                <w:t xml:space="preserve">Resurrecting Islam or Cementing Social </w:t>
              </w:r>
              <w:proofErr w:type="gramStart"/>
              <w:r w:rsidR="008E0DC7" w:rsidRPr="00041A5C">
                <w:rPr>
                  <w:rStyle w:val="Hyperlink"/>
                  <w:rFonts w:asciiTheme="majorHAnsi" w:hAnsiTheme="majorHAnsi" w:cstheme="majorBidi"/>
                  <w:i/>
                  <w:iCs/>
                  <w:szCs w:val="24"/>
                </w:rPr>
                <w:t>Hierarchy?:</w:t>
              </w:r>
              <w:proofErr w:type="gramEnd"/>
              <w:r w:rsidR="008E0DC7" w:rsidRPr="00041A5C">
                <w:rPr>
                  <w:rStyle w:val="Hyperlink"/>
                  <w:rFonts w:asciiTheme="majorHAnsi" w:hAnsiTheme="majorHAnsi" w:cstheme="majorBidi"/>
                  <w:i/>
                  <w:iCs/>
                  <w:szCs w:val="24"/>
                </w:rPr>
                <w:t xml:space="preserve"> Reexamining the Codification of “Islamic” Personal Status Law</w:t>
              </w:r>
            </w:hyperlink>
            <w:r w:rsidR="00D774C0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D774C0" w:rsidRPr="00041A5C">
              <w:rPr>
                <w:rFonts w:asciiTheme="majorHAnsi" w:hAnsiTheme="majorHAnsi"/>
                <w:szCs w:val="24"/>
              </w:rPr>
              <w:t xml:space="preserve">33 </w:t>
            </w:r>
            <w:r w:rsidR="00D774C0" w:rsidRPr="00041A5C">
              <w:rPr>
                <w:rFonts w:asciiTheme="majorHAnsi" w:hAnsiTheme="majorHAnsi"/>
                <w:smallCaps/>
                <w:szCs w:val="24"/>
              </w:rPr>
              <w:t>Az. J. Int. &amp; Comp. L</w:t>
            </w:r>
            <w:r w:rsidR="00D774C0" w:rsidRPr="00041A5C">
              <w:rPr>
                <w:rFonts w:asciiTheme="majorHAnsi" w:hAnsiTheme="majorHAnsi"/>
                <w:szCs w:val="24"/>
              </w:rPr>
              <w:t xml:space="preserve">. </w:t>
            </w:r>
            <w:r w:rsidR="008E0DC7" w:rsidRPr="00041A5C">
              <w:rPr>
                <w:rFonts w:asciiTheme="majorHAnsi" w:hAnsiTheme="majorHAnsi"/>
                <w:szCs w:val="24"/>
              </w:rPr>
              <w:t>329</w:t>
            </w:r>
            <w:r w:rsidR="00D774C0" w:rsidRPr="00041A5C">
              <w:rPr>
                <w:rFonts w:asciiTheme="majorHAnsi" w:hAnsiTheme="majorHAnsi"/>
                <w:szCs w:val="24"/>
              </w:rPr>
              <w:t xml:space="preserve"> (2016).</w:t>
            </w:r>
          </w:p>
          <w:p w14:paraId="4E541ED2" w14:textId="77777777" w:rsidR="00A82FF2" w:rsidRPr="00041A5C" w:rsidRDefault="00000000" w:rsidP="00247B38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13" w:history="1">
              <w:r w:rsidR="004C26AE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 xml:space="preserve">Lone Wolf Terrorism and the Classical </w:t>
              </w:r>
              <w:r w:rsidR="004C26AE" w:rsidRPr="00041A5C">
                <w:rPr>
                  <w:rStyle w:val="Hyperlink"/>
                  <w:rFonts w:asciiTheme="majorHAnsi" w:hAnsiTheme="majorHAnsi"/>
                  <w:szCs w:val="24"/>
                </w:rPr>
                <w:t xml:space="preserve">Jihad: </w:t>
              </w:r>
              <w:r w:rsidR="004C26AE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On the Contingencies of Modern Islamic Extremism</w:t>
              </w:r>
            </w:hyperlink>
            <w:r w:rsidR="004C26AE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4C26AE" w:rsidRPr="00041A5C">
              <w:rPr>
                <w:rFonts w:asciiTheme="majorHAnsi" w:hAnsiTheme="majorHAnsi"/>
                <w:szCs w:val="24"/>
              </w:rPr>
              <w:t xml:space="preserve">11 </w:t>
            </w:r>
            <w:r w:rsidR="004C26AE" w:rsidRPr="00041A5C">
              <w:rPr>
                <w:rFonts w:asciiTheme="majorHAnsi" w:hAnsiTheme="majorHAnsi"/>
                <w:smallCaps/>
                <w:szCs w:val="24"/>
              </w:rPr>
              <w:t>Fla. Int’l L. Rev</w:t>
            </w:r>
            <w:r w:rsidR="004C26AE" w:rsidRPr="00041A5C">
              <w:rPr>
                <w:rFonts w:asciiTheme="majorHAnsi" w:hAnsiTheme="majorHAnsi"/>
                <w:szCs w:val="24"/>
              </w:rPr>
              <w:t>. 19 (2015).</w:t>
            </w:r>
          </w:p>
          <w:p w14:paraId="52588605" w14:textId="77777777" w:rsidR="00A82FF2" w:rsidRPr="00041A5C" w:rsidRDefault="00000000" w:rsidP="00A82FF2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14" w:history="1">
              <w:r w:rsidR="0043647D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 xml:space="preserve">Sex and the </w:t>
              </w:r>
              <w:proofErr w:type="spellStart"/>
              <w:r w:rsidR="0043647D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Shari’a</w:t>
              </w:r>
              <w:proofErr w:type="spellEnd"/>
              <w:r w:rsidR="0043647D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: Defining Gender Norms and Sexual Deviancy in Shi’i Islam</w:t>
              </w:r>
            </w:hyperlink>
            <w:r w:rsidR="0043647D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43647D" w:rsidRPr="00041A5C">
              <w:rPr>
                <w:rFonts w:asciiTheme="majorHAnsi" w:hAnsiTheme="majorHAnsi"/>
                <w:szCs w:val="24"/>
              </w:rPr>
              <w:t xml:space="preserve">39 </w:t>
            </w:r>
            <w:r w:rsidR="0043647D" w:rsidRPr="00041A5C">
              <w:rPr>
                <w:rFonts w:asciiTheme="majorHAnsi" w:hAnsiTheme="majorHAnsi"/>
                <w:smallCaps/>
                <w:szCs w:val="24"/>
              </w:rPr>
              <w:t>Fordham Int. L. J.</w:t>
            </w:r>
            <w:r w:rsidR="0043647D" w:rsidRPr="00041A5C">
              <w:rPr>
                <w:rFonts w:asciiTheme="majorHAnsi" w:hAnsiTheme="majorHAnsi"/>
                <w:szCs w:val="24"/>
              </w:rPr>
              <w:t xml:space="preserve"> </w:t>
            </w:r>
            <w:r w:rsidR="00F863A7" w:rsidRPr="00041A5C">
              <w:rPr>
                <w:rFonts w:asciiTheme="majorHAnsi" w:hAnsiTheme="majorHAnsi"/>
                <w:szCs w:val="24"/>
              </w:rPr>
              <w:t>25</w:t>
            </w:r>
            <w:r w:rsidR="0043647D" w:rsidRPr="00041A5C">
              <w:rPr>
                <w:rFonts w:asciiTheme="majorHAnsi" w:hAnsiTheme="majorHAnsi"/>
                <w:szCs w:val="24"/>
              </w:rPr>
              <w:t xml:space="preserve"> (2015).</w:t>
            </w:r>
          </w:p>
          <w:p w14:paraId="5DEE6AD0" w14:textId="77777777" w:rsidR="00A82FF2" w:rsidRPr="00041A5C" w:rsidRDefault="00000000" w:rsidP="00A82FF2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15" w:history="1">
              <w:r w:rsidR="00034F10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The Resolution of Disputes in State and Tribal Law in the South of Iraq: Toward a Cooperative Model of Pluralism</w:t>
              </w:r>
            </w:hyperlink>
            <w:r w:rsidR="00034F10"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034F10" w:rsidRPr="00041A5C">
              <w:rPr>
                <w:rFonts w:asciiTheme="majorHAnsi" w:hAnsiTheme="majorHAnsi"/>
                <w:szCs w:val="24"/>
              </w:rPr>
              <w:t xml:space="preserve">in </w:t>
            </w:r>
            <w:r w:rsidR="00034F10" w:rsidRPr="00041A5C">
              <w:rPr>
                <w:rFonts w:asciiTheme="majorHAnsi" w:hAnsiTheme="majorHAnsi"/>
                <w:smallCaps/>
                <w:szCs w:val="24"/>
              </w:rPr>
              <w:t>Negotiating State and Non-State Law: Challenges of Global and Local Pluralism (</w:t>
            </w:r>
            <w:r w:rsidR="00034F10" w:rsidRPr="00041A5C">
              <w:rPr>
                <w:rFonts w:asciiTheme="majorHAnsi" w:hAnsiTheme="majorHAnsi"/>
                <w:szCs w:val="24"/>
              </w:rPr>
              <w:t xml:space="preserve">Cambridge University Press </w:t>
            </w:r>
            <w:proofErr w:type="gramStart"/>
            <w:r w:rsidR="00034F10" w:rsidRPr="00041A5C">
              <w:rPr>
                <w:rFonts w:asciiTheme="majorHAnsi" w:hAnsiTheme="majorHAnsi"/>
                <w:szCs w:val="24"/>
              </w:rPr>
              <w:t>2015)</w:t>
            </w:r>
            <w:r w:rsidR="00B23AD6" w:rsidRPr="00041A5C">
              <w:rPr>
                <w:rFonts w:asciiTheme="majorHAnsi" w:hAnsiTheme="majorHAnsi"/>
                <w:szCs w:val="24"/>
              </w:rPr>
              <w:t>(</w:t>
            </w:r>
            <w:proofErr w:type="gramEnd"/>
            <w:r w:rsidR="00B23AD6" w:rsidRPr="00041A5C">
              <w:rPr>
                <w:rFonts w:asciiTheme="majorHAnsi" w:hAnsiTheme="majorHAnsi"/>
                <w:szCs w:val="24"/>
              </w:rPr>
              <w:t>coauthored with Wasfi H. Al-Sharaa and Aqeel Al-</w:t>
            </w:r>
            <w:proofErr w:type="spellStart"/>
            <w:r w:rsidR="00B23AD6" w:rsidRPr="00041A5C">
              <w:rPr>
                <w:rFonts w:asciiTheme="majorHAnsi" w:hAnsiTheme="majorHAnsi"/>
                <w:szCs w:val="24"/>
              </w:rPr>
              <w:t>Dahhan</w:t>
            </w:r>
            <w:proofErr w:type="spellEnd"/>
            <w:r w:rsidR="00B23AD6" w:rsidRPr="00041A5C">
              <w:rPr>
                <w:rFonts w:asciiTheme="majorHAnsi" w:hAnsiTheme="majorHAnsi"/>
                <w:szCs w:val="24"/>
              </w:rPr>
              <w:t xml:space="preserve">). </w:t>
            </w:r>
          </w:p>
          <w:p w14:paraId="23CFC94F" w14:textId="77777777" w:rsidR="00A82FF2" w:rsidRPr="00041A5C" w:rsidRDefault="00000000" w:rsidP="00A82FF2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16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The Impossible, Highly Desired Islamic Bank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5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Wm</w:t>
            </w:r>
            <w:r w:rsidR="001E58B4" w:rsidRPr="00041A5C">
              <w:rPr>
                <w:rFonts w:asciiTheme="majorHAnsi" w:hAnsiTheme="majorHAnsi"/>
                <w:smallCaps/>
                <w:szCs w:val="24"/>
              </w:rPr>
              <w:t>.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 &amp; Mary Bus. L. Rev</w:t>
            </w:r>
            <w:r w:rsidR="00B50D5B" w:rsidRPr="00041A5C">
              <w:rPr>
                <w:rFonts w:asciiTheme="majorHAnsi" w:hAnsiTheme="majorHAnsi"/>
                <w:szCs w:val="24"/>
              </w:rPr>
              <w:t>. 105 (2014)</w:t>
            </w:r>
          </w:p>
          <w:p w14:paraId="0B2DD04C" w14:textId="77777777" w:rsidR="00A82FF2" w:rsidRPr="00041A5C" w:rsidRDefault="00000000" w:rsidP="00A82FF2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17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Decolonizing the Centralist Mind: Legal Pluralism and the Rule of Law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in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The International Rule of Law Movement: A Crisis of Legitimacy and The Way Forward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(Harvard Un</w:t>
            </w:r>
            <w:r w:rsidR="00034F10" w:rsidRPr="00041A5C">
              <w:rPr>
                <w:rFonts w:asciiTheme="majorHAnsi" w:hAnsiTheme="majorHAnsi"/>
                <w:szCs w:val="24"/>
              </w:rPr>
              <w:t>iversity Press 2014</w:t>
            </w:r>
            <w:r w:rsidR="00B50D5B" w:rsidRPr="00041A5C">
              <w:rPr>
                <w:rFonts w:asciiTheme="majorHAnsi" w:hAnsiTheme="majorHAnsi"/>
                <w:szCs w:val="24"/>
              </w:rPr>
              <w:t>)</w:t>
            </w:r>
          </w:p>
          <w:p w14:paraId="2E7FB231" w14:textId="1818D19A" w:rsidR="00B50D5B" w:rsidRPr="00041A5C" w:rsidRDefault="00B50D5B" w:rsidP="00A82FF2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r w:rsidRPr="00041A5C">
              <w:rPr>
                <w:rFonts w:asciiTheme="majorHAnsi" w:hAnsiTheme="majorHAnsi"/>
                <w:i/>
                <w:iCs/>
                <w:szCs w:val="24"/>
              </w:rPr>
              <w:t xml:space="preserve">Transparency and the Shi’i Clerical Elite, </w:t>
            </w:r>
            <w:r w:rsidRPr="00041A5C">
              <w:rPr>
                <w:rFonts w:asciiTheme="majorHAnsi" w:hAnsiTheme="majorHAnsi"/>
                <w:szCs w:val="24"/>
              </w:rPr>
              <w:t xml:space="preserve">in </w:t>
            </w:r>
            <w:r w:rsidRPr="00041A5C">
              <w:rPr>
                <w:rFonts w:asciiTheme="majorHAnsi" w:hAnsiTheme="majorHAnsi"/>
                <w:smallCaps/>
                <w:szCs w:val="24"/>
              </w:rPr>
              <w:t>International Transparency Handbook</w:t>
            </w:r>
            <w:r w:rsidR="00034F10" w:rsidRPr="00041A5C">
              <w:rPr>
                <w:rFonts w:asciiTheme="majorHAnsi" w:hAnsiTheme="majorHAnsi"/>
                <w:szCs w:val="24"/>
              </w:rPr>
              <w:t xml:space="preserve"> (</w:t>
            </w:r>
            <w:proofErr w:type="spellStart"/>
            <w:proofErr w:type="gramStart"/>
            <w:r w:rsidR="00034F10" w:rsidRPr="00041A5C">
              <w:rPr>
                <w:rFonts w:asciiTheme="majorHAnsi" w:hAnsiTheme="majorHAnsi"/>
                <w:szCs w:val="24"/>
              </w:rPr>
              <w:t>E.Elgar</w:t>
            </w:r>
            <w:proofErr w:type="spellEnd"/>
            <w:proofErr w:type="gramEnd"/>
            <w:r w:rsidR="00034F10" w:rsidRPr="00041A5C">
              <w:rPr>
                <w:rFonts w:asciiTheme="majorHAnsi" w:hAnsiTheme="majorHAnsi"/>
                <w:szCs w:val="24"/>
              </w:rPr>
              <w:t xml:space="preserve"> 2014</w:t>
            </w:r>
            <w:r w:rsidRPr="00041A5C">
              <w:rPr>
                <w:rFonts w:asciiTheme="majorHAnsi" w:hAnsiTheme="majorHAnsi"/>
                <w:szCs w:val="24"/>
              </w:rPr>
              <w:t>)</w:t>
            </w:r>
          </w:p>
          <w:p w14:paraId="711457F8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18" w:history="1">
              <w:r w:rsidR="003F67B3" w:rsidRPr="00041A5C">
                <w:rPr>
                  <w:rStyle w:val="Hyperlink"/>
                  <w:rFonts w:asciiTheme="majorHAnsi" w:eastAsia="Calibri" w:hAnsiTheme="majorHAnsi"/>
                  <w:i/>
                  <w:iCs/>
                  <w:szCs w:val="24"/>
                </w:rPr>
                <w:t>Book Review: Islamic Law in Action: Authority, Discretion, and Everyday Experiences in Mamluk</w:t>
              </w:r>
              <w:r w:rsidR="00034F10" w:rsidRPr="00041A5C">
                <w:rPr>
                  <w:rStyle w:val="Hyperlink"/>
                  <w:rFonts w:asciiTheme="majorHAnsi" w:eastAsia="Calibri" w:hAnsiTheme="majorHAnsi"/>
                  <w:i/>
                  <w:iCs/>
                  <w:szCs w:val="24"/>
                </w:rPr>
                <w:t xml:space="preserve"> Egypt</w:t>
              </w:r>
            </w:hyperlink>
            <w:r w:rsidR="003F67B3" w:rsidRPr="00041A5C">
              <w:rPr>
                <w:rFonts w:asciiTheme="majorHAnsi" w:eastAsia="Calibri" w:hAnsiTheme="majorHAnsi"/>
                <w:i/>
                <w:iCs/>
                <w:color w:val="000000"/>
                <w:szCs w:val="24"/>
              </w:rPr>
              <w:t>, </w:t>
            </w:r>
            <w:r w:rsidR="003F67B3" w:rsidRPr="00041A5C">
              <w:rPr>
                <w:rFonts w:asciiTheme="majorHAnsi" w:eastAsia="Calibri" w:hAnsiTheme="majorHAnsi"/>
                <w:color w:val="000000"/>
                <w:szCs w:val="24"/>
              </w:rPr>
              <w:t xml:space="preserve">28 </w:t>
            </w:r>
            <w:r w:rsidR="003F67B3" w:rsidRPr="00041A5C">
              <w:rPr>
                <w:rFonts w:asciiTheme="majorHAnsi" w:eastAsia="Calibri" w:hAnsiTheme="majorHAnsi"/>
                <w:smallCaps/>
                <w:szCs w:val="24"/>
              </w:rPr>
              <w:t xml:space="preserve">J.L. &amp; Religion </w:t>
            </w:r>
            <w:r w:rsidR="003F67B3" w:rsidRPr="00041A5C">
              <w:rPr>
                <w:rFonts w:asciiTheme="majorHAnsi" w:eastAsia="Calibri" w:hAnsiTheme="majorHAnsi"/>
                <w:color w:val="000000"/>
                <w:szCs w:val="24"/>
              </w:rPr>
              <w:t>555 (2013)</w:t>
            </w:r>
          </w:p>
          <w:p w14:paraId="20507858" w14:textId="77777777" w:rsidR="00041A5C" w:rsidRDefault="00B50D5B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r w:rsidRPr="00041A5C">
              <w:rPr>
                <w:rFonts w:asciiTheme="majorHAnsi" w:hAnsiTheme="majorHAnsi"/>
                <w:i/>
                <w:iCs/>
                <w:szCs w:val="24"/>
              </w:rPr>
              <w:t xml:space="preserve">On the Political Appeal of Islamic Finance, </w:t>
            </w:r>
            <w:r w:rsidRPr="00041A5C">
              <w:rPr>
                <w:rFonts w:asciiTheme="majorHAnsi" w:hAnsiTheme="majorHAnsi"/>
                <w:smallCaps/>
                <w:szCs w:val="24"/>
              </w:rPr>
              <w:t>2013 Sarajevo Conference Proceedings, Business In Between Cultures</w:t>
            </w:r>
            <w:r w:rsidRPr="00041A5C">
              <w:rPr>
                <w:rFonts w:asciiTheme="majorHAnsi" w:hAnsiTheme="majorHAnsi"/>
                <w:szCs w:val="24"/>
              </w:rPr>
              <w:t xml:space="preserve"> (European Association of Banking and Financial History)</w:t>
            </w:r>
            <w:r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</w:p>
          <w:p w14:paraId="31CC98CF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19" w:history="1">
              <w:r w:rsidR="00034F10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 xml:space="preserve">Religious Minorities and </w:t>
              </w:r>
              <w:proofErr w:type="spellStart"/>
              <w:r w:rsidR="00034F10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Shari’a</w:t>
              </w:r>
              <w:proofErr w:type="spellEnd"/>
              <w:r w:rsidR="00034F10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 xml:space="preserve"> in Iraqi Courts</w:t>
              </w:r>
            </w:hyperlink>
            <w:r w:rsidR="00034F10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034F10" w:rsidRPr="00041A5C">
              <w:rPr>
                <w:rFonts w:asciiTheme="majorHAnsi" w:hAnsiTheme="majorHAnsi"/>
                <w:szCs w:val="24"/>
              </w:rPr>
              <w:t xml:space="preserve">31 </w:t>
            </w:r>
            <w:r w:rsidR="00034F10" w:rsidRPr="00041A5C">
              <w:rPr>
                <w:rFonts w:asciiTheme="majorHAnsi" w:hAnsiTheme="majorHAnsi"/>
                <w:smallCaps/>
                <w:szCs w:val="24"/>
              </w:rPr>
              <w:t>B</w:t>
            </w:r>
            <w:r w:rsidR="001E58B4" w:rsidRPr="00041A5C">
              <w:rPr>
                <w:rFonts w:asciiTheme="majorHAnsi" w:hAnsiTheme="majorHAnsi"/>
                <w:smallCaps/>
                <w:szCs w:val="24"/>
              </w:rPr>
              <w:t>.</w:t>
            </w:r>
            <w:r w:rsidR="00034F10" w:rsidRPr="00041A5C">
              <w:rPr>
                <w:rFonts w:asciiTheme="majorHAnsi" w:hAnsiTheme="majorHAnsi"/>
                <w:smallCaps/>
                <w:szCs w:val="24"/>
              </w:rPr>
              <w:t>U. Int. L. J.</w:t>
            </w:r>
            <w:r w:rsidR="00034F10" w:rsidRPr="00041A5C">
              <w:rPr>
                <w:rFonts w:asciiTheme="majorHAnsi" w:hAnsiTheme="majorHAnsi"/>
                <w:szCs w:val="24"/>
              </w:rPr>
              <w:t xml:space="preserve"> 387 (2013)</w:t>
            </w:r>
          </w:p>
          <w:p w14:paraId="74C9C1F3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0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Arab Spring, Libyan Liberation and the Externally Imposed Democratic Revolution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89 </w:t>
            </w:r>
            <w:proofErr w:type="spellStart"/>
            <w:r w:rsidR="00B50D5B" w:rsidRPr="00041A5C">
              <w:rPr>
                <w:rFonts w:asciiTheme="majorHAnsi" w:hAnsiTheme="majorHAnsi"/>
                <w:smallCaps/>
                <w:szCs w:val="24"/>
              </w:rPr>
              <w:t>Den</w:t>
            </w:r>
            <w:r w:rsidR="004B4886" w:rsidRPr="00041A5C">
              <w:rPr>
                <w:rFonts w:asciiTheme="majorHAnsi" w:hAnsiTheme="majorHAnsi"/>
                <w:smallCaps/>
                <w:szCs w:val="24"/>
              </w:rPr>
              <w:t>v</w:t>
            </w:r>
            <w:proofErr w:type="spellEnd"/>
            <w:r w:rsidR="00B50D5B" w:rsidRPr="00041A5C">
              <w:rPr>
                <w:rFonts w:asciiTheme="majorHAnsi" w:hAnsiTheme="majorHAnsi"/>
                <w:smallCaps/>
                <w:szCs w:val="24"/>
              </w:rPr>
              <w:t>. U. L. Rev</w:t>
            </w:r>
            <w:r w:rsidR="00B50D5B" w:rsidRPr="00041A5C">
              <w:rPr>
                <w:rFonts w:asciiTheme="majorHAnsi" w:hAnsiTheme="majorHAnsi"/>
                <w:szCs w:val="24"/>
              </w:rPr>
              <w:t>. 699 (201</w:t>
            </w:r>
            <w:r w:rsidR="003F67B3" w:rsidRPr="00041A5C">
              <w:rPr>
                <w:rFonts w:asciiTheme="majorHAnsi" w:hAnsiTheme="majorHAnsi"/>
                <w:szCs w:val="24"/>
              </w:rPr>
              <w:t>2</w:t>
            </w:r>
            <w:r w:rsidR="00B50D5B" w:rsidRPr="00041A5C">
              <w:rPr>
                <w:rFonts w:asciiTheme="majorHAnsi" w:hAnsiTheme="majorHAnsi"/>
                <w:szCs w:val="24"/>
              </w:rPr>
              <w:t>)</w:t>
            </w:r>
          </w:p>
          <w:p w14:paraId="2D839C95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1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Repugnancy in the Arab World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48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Willamette L. Rev.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427 (2012)</w:t>
            </w:r>
          </w:p>
          <w:p w14:paraId="6F0211BE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2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The Surprising Irrelevance of Islamic Bankruptcy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19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Am. </w:t>
            </w:r>
            <w:proofErr w:type="spellStart"/>
            <w:r w:rsidR="00B50D5B" w:rsidRPr="00041A5C">
              <w:rPr>
                <w:rFonts w:asciiTheme="majorHAnsi" w:hAnsiTheme="majorHAnsi"/>
                <w:smallCaps/>
                <w:szCs w:val="24"/>
              </w:rPr>
              <w:t>Bankr</w:t>
            </w:r>
            <w:proofErr w:type="spellEnd"/>
            <w:r w:rsidR="00B50D5B" w:rsidRPr="00041A5C">
              <w:rPr>
                <w:rFonts w:asciiTheme="majorHAnsi" w:hAnsiTheme="majorHAnsi"/>
                <w:smallCaps/>
                <w:szCs w:val="24"/>
              </w:rPr>
              <w:t>. Inst. L. Rev. 505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(201</w:t>
            </w:r>
            <w:r w:rsidR="003F67B3" w:rsidRPr="00041A5C">
              <w:rPr>
                <w:rFonts w:asciiTheme="majorHAnsi" w:hAnsiTheme="majorHAnsi"/>
                <w:szCs w:val="24"/>
              </w:rPr>
              <w:t>1</w:t>
            </w:r>
            <w:r w:rsidR="00B50D5B" w:rsidRPr="00041A5C">
              <w:rPr>
                <w:rFonts w:asciiTheme="majorHAnsi" w:hAnsiTheme="majorHAnsi"/>
                <w:szCs w:val="24"/>
              </w:rPr>
              <w:t>)</w:t>
            </w:r>
          </w:p>
          <w:p w14:paraId="5A2B2ACF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3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The American Commercial Religion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10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DePaul Bus. &amp; Com.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L. J. 107 (2012)</w:t>
            </w:r>
          </w:p>
          <w:p w14:paraId="000DE555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4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Notes in Defense of the Iraqi Constitution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>,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14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U. Pa. J. L. &amp; Soc. Change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395</w:t>
            </w:r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zCs w:val="24"/>
              </w:rPr>
              <w:t>(201</w:t>
            </w:r>
            <w:r w:rsidR="003F67B3" w:rsidRPr="00041A5C">
              <w:rPr>
                <w:rFonts w:asciiTheme="majorHAnsi" w:hAnsiTheme="majorHAnsi"/>
                <w:szCs w:val="24"/>
              </w:rPr>
              <w:t>1</w:t>
            </w:r>
            <w:r w:rsidR="00B50D5B" w:rsidRPr="00041A5C">
              <w:rPr>
                <w:rFonts w:asciiTheme="majorHAnsi" w:hAnsiTheme="majorHAnsi"/>
                <w:szCs w:val="24"/>
              </w:rPr>
              <w:t>)</w:t>
            </w:r>
            <w:r w:rsidR="00F267C0" w:rsidRPr="00041A5C">
              <w:rPr>
                <w:rFonts w:asciiTheme="majorHAnsi" w:hAnsiTheme="majorHAnsi"/>
                <w:szCs w:val="24"/>
              </w:rPr>
              <w:t xml:space="preserve">, </w:t>
            </w:r>
            <w:r w:rsidR="00F267C0" w:rsidRPr="00041A5C">
              <w:rPr>
                <w:rFonts w:asciiTheme="majorHAnsi" w:hAnsiTheme="majorHAnsi"/>
                <w:i/>
                <w:szCs w:val="24"/>
              </w:rPr>
              <w:t>republished in</w:t>
            </w:r>
            <w:r w:rsidR="00F267C0" w:rsidRPr="00041A5C">
              <w:rPr>
                <w:rFonts w:asciiTheme="majorHAnsi" w:hAnsiTheme="majorHAnsi"/>
                <w:szCs w:val="24"/>
              </w:rPr>
              <w:t xml:space="preserve"> 33 </w:t>
            </w:r>
            <w:r w:rsidR="00F267C0" w:rsidRPr="00041A5C">
              <w:rPr>
                <w:rFonts w:asciiTheme="majorHAnsi" w:hAnsiTheme="majorHAnsi"/>
                <w:smallCaps/>
                <w:szCs w:val="24"/>
              </w:rPr>
              <w:t>U. Pa. J. Int’l L.</w:t>
            </w:r>
            <w:r w:rsidR="00F267C0" w:rsidRPr="00041A5C">
              <w:rPr>
                <w:rFonts w:asciiTheme="majorHAnsi" w:hAnsiTheme="majorHAnsi"/>
                <w:szCs w:val="24"/>
              </w:rPr>
              <w:t xml:space="preserve"> 1117 (2012)</w:t>
            </w:r>
          </w:p>
          <w:p w14:paraId="5CD96623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5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The Arabs in the (Inter)national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10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Santa Clara J. Int’l L</w:t>
            </w:r>
            <w:r w:rsidR="00B50D5B" w:rsidRPr="00041A5C">
              <w:rPr>
                <w:rFonts w:asciiTheme="majorHAnsi" w:hAnsiTheme="majorHAnsi"/>
                <w:szCs w:val="24"/>
              </w:rPr>
              <w:t>. 187 (2012)</w:t>
            </w:r>
          </w:p>
          <w:p w14:paraId="0DDEB452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6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International Law and Iraqi Courts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in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International Law in Domestic Courts: Rule of Law Reform in Post-Conflict St</w:t>
            </w:r>
            <w:r w:rsidR="004C41A7" w:rsidRPr="00041A5C">
              <w:rPr>
                <w:rFonts w:asciiTheme="majorHAnsi" w:hAnsiTheme="majorHAnsi"/>
                <w:smallCaps/>
                <w:szCs w:val="24"/>
              </w:rPr>
              <w:t>at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es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(</w:t>
            </w:r>
            <w:proofErr w:type="spellStart"/>
            <w:r w:rsidR="00B50D5B" w:rsidRPr="00041A5C">
              <w:rPr>
                <w:rFonts w:asciiTheme="majorHAnsi" w:hAnsiTheme="majorHAnsi"/>
                <w:szCs w:val="24"/>
              </w:rPr>
              <w:t>Intersentia</w:t>
            </w:r>
            <w:proofErr w:type="spellEnd"/>
            <w:r w:rsidR="00B50D5B" w:rsidRPr="00041A5C">
              <w:rPr>
                <w:rFonts w:asciiTheme="majorHAnsi" w:hAnsiTheme="majorHAnsi"/>
                <w:szCs w:val="24"/>
              </w:rPr>
              <w:t xml:space="preserve"> 2012) </w:t>
            </w:r>
          </w:p>
          <w:p w14:paraId="54BA83BD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7" w:history="1">
              <w:r w:rsidR="003F67B3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Thinking Beyond the Original Bargain: Post Ratification Constitution Making and the Case of Iraq,</w:t>
              </w:r>
            </w:hyperlink>
            <w:r w:rsidR="003F67B3"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AC41AC" w:rsidRPr="00041A5C">
              <w:rPr>
                <w:rFonts w:asciiTheme="majorHAnsi" w:hAnsiTheme="majorHAnsi"/>
                <w:smallCaps/>
                <w:szCs w:val="24"/>
              </w:rPr>
              <w:t xml:space="preserve">APSA Annual Meeting Paper </w:t>
            </w:r>
            <w:r w:rsidR="003F67B3" w:rsidRPr="00041A5C">
              <w:rPr>
                <w:rFonts w:asciiTheme="majorHAnsi" w:hAnsiTheme="majorHAnsi"/>
                <w:iCs/>
                <w:szCs w:val="24"/>
              </w:rPr>
              <w:t>(2012).</w:t>
            </w:r>
          </w:p>
          <w:p w14:paraId="00B24430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8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The Will of the (Iraqi) People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2011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Utah L. Rev</w:t>
            </w:r>
            <w:r w:rsidR="00B50D5B" w:rsidRPr="00041A5C">
              <w:rPr>
                <w:rFonts w:asciiTheme="majorHAnsi" w:hAnsiTheme="majorHAnsi"/>
                <w:szCs w:val="24"/>
              </w:rPr>
              <w:t>. 45 (2011)</w:t>
            </w:r>
          </w:p>
          <w:p w14:paraId="3150F090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9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Present at the Resurrection: Islamic Finance and Islamic Law,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26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Am. J. Int. </w:t>
            </w:r>
            <w:r w:rsidR="00B50D5B" w:rsidRPr="00041A5C">
              <w:rPr>
                <w:rFonts w:asciiTheme="majorHAnsi" w:hAnsiTheme="majorHAnsi"/>
                <w:szCs w:val="24"/>
              </w:rPr>
              <w:t>L. 1107 (2011)</w:t>
            </w:r>
          </w:p>
          <w:p w14:paraId="0ADE5CDC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0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Book Review: Constitutional Theocracy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49 </w:t>
            </w:r>
            <w:proofErr w:type="spellStart"/>
            <w:r w:rsidR="00B50D5B" w:rsidRPr="00041A5C">
              <w:rPr>
                <w:rFonts w:asciiTheme="majorHAnsi" w:hAnsiTheme="majorHAnsi"/>
                <w:smallCaps/>
                <w:szCs w:val="24"/>
              </w:rPr>
              <w:t>Osgoode</w:t>
            </w:r>
            <w:proofErr w:type="spellEnd"/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 Hall L. J</w:t>
            </w:r>
            <w:r w:rsidR="00B50D5B" w:rsidRPr="00041A5C">
              <w:rPr>
                <w:rFonts w:asciiTheme="majorHAnsi" w:hAnsiTheme="majorHAnsi"/>
                <w:szCs w:val="24"/>
              </w:rPr>
              <w:t>. 151 (2011)</w:t>
            </w:r>
          </w:p>
          <w:p w14:paraId="4371958A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1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Ornamental Repugnancy: Identitarian Islam and the Iraq Constitution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EC3CE6" w:rsidRPr="00041A5C">
              <w:rPr>
                <w:rFonts w:asciiTheme="majorHAnsi" w:hAnsiTheme="majorHAnsi"/>
                <w:szCs w:val="24"/>
              </w:rPr>
              <w:t xml:space="preserve">7 U.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St. Thom. L. Rev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. 692 </w:t>
            </w:r>
            <w:r w:rsidR="00EC3CE6" w:rsidRPr="00041A5C">
              <w:rPr>
                <w:rFonts w:asciiTheme="majorHAnsi" w:hAnsiTheme="majorHAnsi"/>
                <w:szCs w:val="24"/>
              </w:rPr>
              <w:t>(2010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) </w:t>
            </w:r>
          </w:p>
          <w:p w14:paraId="06371B44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2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Book Review: Islam and Liberal Citizenship,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26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J. L. &amp; Rel.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387 (2011)</w:t>
            </w:r>
          </w:p>
          <w:p w14:paraId="5783CA64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3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Identitarian Violence and Identitarian Politics: Elections and Governance in Iraq</w:t>
              </w:r>
            </w:hyperlink>
            <w:r w:rsidR="00EC3CE6" w:rsidRPr="00041A5C">
              <w:rPr>
                <w:rFonts w:asciiTheme="majorHAnsi" w:hAnsiTheme="majorHAnsi"/>
                <w:i/>
                <w:iCs/>
                <w:szCs w:val="24"/>
              </w:rPr>
              <w:t>,</w:t>
            </w:r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51 </w:t>
            </w:r>
            <w:r w:rsidR="00EC3CE6" w:rsidRPr="00041A5C">
              <w:rPr>
                <w:rFonts w:asciiTheme="majorHAnsi" w:hAnsiTheme="majorHAnsi"/>
                <w:smallCaps/>
                <w:szCs w:val="24"/>
              </w:rPr>
              <w:t xml:space="preserve">Harvard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Int</w:t>
            </w:r>
            <w:r w:rsidR="00EC3CE6" w:rsidRPr="00041A5C">
              <w:rPr>
                <w:rFonts w:asciiTheme="majorHAnsi" w:hAnsiTheme="majorHAnsi"/>
                <w:smallCaps/>
                <w:szCs w:val="24"/>
              </w:rPr>
              <w:t>’l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 L.J. Online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82 (2010)</w:t>
            </w:r>
          </w:p>
          <w:p w14:paraId="1E32E735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4" w:history="1">
              <w:r w:rsidR="00EC3CE6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The Death of Islamic Law</w:t>
              </w:r>
            </w:hyperlink>
            <w:r w:rsidR="00EC3CE6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EC3CE6" w:rsidRPr="00041A5C">
              <w:rPr>
                <w:rFonts w:asciiTheme="majorHAnsi" w:hAnsiTheme="majorHAnsi"/>
                <w:iCs/>
                <w:szCs w:val="24"/>
              </w:rPr>
              <w:t xml:space="preserve">38 </w:t>
            </w:r>
            <w:r w:rsidR="00EC3CE6" w:rsidRPr="00041A5C">
              <w:rPr>
                <w:rFonts w:asciiTheme="majorHAnsi" w:eastAsia="Calibri" w:hAnsiTheme="majorHAnsi"/>
                <w:smallCaps/>
                <w:color w:val="333300"/>
                <w:szCs w:val="24"/>
              </w:rPr>
              <w:t xml:space="preserve">Ga. J. Int’l &amp; Comp. L. </w:t>
            </w:r>
            <w:r w:rsidR="00EC3CE6" w:rsidRPr="00041A5C">
              <w:rPr>
                <w:rFonts w:asciiTheme="majorHAnsi" w:hAnsiTheme="majorHAnsi"/>
                <w:iCs/>
                <w:szCs w:val="24"/>
              </w:rPr>
              <w:t>293 (2010)</w:t>
            </w:r>
          </w:p>
          <w:p w14:paraId="7556229F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5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Between Realism and Resistance: Shi’i Islam and the Contemporary Liberal State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11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J.</w:t>
            </w:r>
            <w:r w:rsidR="001E58B4" w:rsidRPr="00041A5C">
              <w:rPr>
                <w:rFonts w:asciiTheme="majorHAnsi" w:hAnsiTheme="majorHAnsi"/>
                <w:smallCaps/>
                <w:szCs w:val="24"/>
              </w:rPr>
              <w:t xml:space="preserve"> Islamic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 L. &amp;</w:t>
            </w:r>
            <w:r w:rsidR="004C41A7" w:rsidRPr="00041A5C">
              <w:rPr>
                <w:rFonts w:asciiTheme="majorHAnsi" w:hAnsiTheme="majorHAnsi"/>
                <w:smallCaps/>
                <w:szCs w:val="24"/>
              </w:rPr>
              <w:t xml:space="preserve"> </w:t>
            </w:r>
            <w:r w:rsidR="001E58B4" w:rsidRPr="00041A5C">
              <w:rPr>
                <w:rFonts w:asciiTheme="majorHAnsi" w:hAnsiTheme="majorHAnsi"/>
                <w:smallCaps/>
                <w:szCs w:val="24"/>
              </w:rPr>
              <w:t>Culture</w:t>
            </w:r>
            <w:r w:rsidR="001E58B4" w:rsidRPr="00041A5C">
              <w:rPr>
                <w:rFonts w:asciiTheme="majorHAnsi" w:hAnsiTheme="majorHAnsi"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zCs w:val="24"/>
              </w:rPr>
              <w:t>107 (2009)</w:t>
            </w:r>
          </w:p>
          <w:p w14:paraId="3C795E8D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6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Book Review: The Crisis of Islamic Civilization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47 </w:t>
            </w:r>
            <w:proofErr w:type="spellStart"/>
            <w:r w:rsidR="00B50D5B" w:rsidRPr="00041A5C">
              <w:rPr>
                <w:rFonts w:asciiTheme="majorHAnsi" w:hAnsiTheme="majorHAnsi"/>
                <w:smallCaps/>
                <w:szCs w:val="24"/>
              </w:rPr>
              <w:t>Osgoode</w:t>
            </w:r>
            <w:proofErr w:type="spellEnd"/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 Hall L. J</w:t>
            </w:r>
            <w:r w:rsidR="00B50D5B" w:rsidRPr="00041A5C">
              <w:rPr>
                <w:rFonts w:asciiTheme="majorHAnsi" w:hAnsiTheme="majorHAnsi"/>
                <w:szCs w:val="24"/>
              </w:rPr>
              <w:t>. 159 (2009)</w:t>
            </w:r>
          </w:p>
          <w:p w14:paraId="7410CABA" w14:textId="77777777" w:rsidR="00041A5C" w:rsidRDefault="00000000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7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Dream Palaces of Law: Western Constructions of the Muslim Legal World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EC3CE6" w:rsidRPr="00041A5C">
              <w:rPr>
                <w:rFonts w:asciiTheme="majorHAnsi" w:hAnsiTheme="majorHAnsi"/>
                <w:szCs w:val="24"/>
              </w:rPr>
              <w:t xml:space="preserve">32 </w:t>
            </w:r>
            <w:r w:rsidR="00EC3CE6" w:rsidRPr="00041A5C">
              <w:rPr>
                <w:rFonts w:asciiTheme="majorHAnsi" w:eastAsia="Calibri" w:hAnsiTheme="majorHAnsi"/>
                <w:bCs/>
                <w:smallCaps/>
                <w:color w:val="333300"/>
                <w:szCs w:val="24"/>
              </w:rPr>
              <w:t xml:space="preserve">Hastings Int’l &amp; Comp. L. Rev. </w:t>
            </w:r>
            <w:r w:rsidR="00EC3CE6" w:rsidRPr="00041A5C">
              <w:rPr>
                <w:rFonts w:asciiTheme="majorHAnsi" w:hAnsiTheme="majorHAnsi"/>
                <w:szCs w:val="24"/>
              </w:rPr>
              <w:t xml:space="preserve"> 803 (2009)</w:t>
            </w:r>
          </w:p>
          <w:p w14:paraId="463E88B6" w14:textId="77777777" w:rsidR="00E72B77" w:rsidRDefault="00000000" w:rsidP="00E72B77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8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Between Symbiosis and Schizophrenia: The Rights of Iraqi Refugees under Iraqi Law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34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Rutgers L</w:t>
            </w:r>
            <w:r w:rsidR="00EC3CE6" w:rsidRPr="00041A5C">
              <w:rPr>
                <w:rFonts w:asciiTheme="majorHAnsi" w:hAnsiTheme="majorHAnsi"/>
                <w:smallCaps/>
                <w:szCs w:val="24"/>
              </w:rPr>
              <w:t>.</w:t>
            </w:r>
            <w:r w:rsidR="00041A5C">
              <w:rPr>
                <w:rFonts w:asciiTheme="majorHAnsi" w:hAnsiTheme="majorHAnsi"/>
                <w:smallCaps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Rec</w:t>
            </w:r>
            <w:r w:rsidR="00EC3CE6" w:rsidRPr="00041A5C">
              <w:rPr>
                <w:rFonts w:asciiTheme="majorHAnsi" w:hAnsiTheme="majorHAnsi"/>
                <w:smallCaps/>
                <w:szCs w:val="24"/>
              </w:rPr>
              <w:t>.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31</w:t>
            </w:r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zCs w:val="24"/>
              </w:rPr>
              <w:t>(2009)</w:t>
            </w:r>
          </w:p>
          <w:p w14:paraId="4C4490BA" w14:textId="77777777" w:rsidR="00E72B77" w:rsidRDefault="00B50D5B" w:rsidP="00E72B77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r w:rsidRPr="00041A5C">
              <w:rPr>
                <w:rFonts w:asciiTheme="majorHAnsi" w:hAnsiTheme="majorHAnsi"/>
                <w:i/>
                <w:iCs/>
                <w:szCs w:val="24"/>
              </w:rPr>
              <w:t>Book Review:  Orientalism and The Fall and The Rise of the Islamic State</w:t>
            </w:r>
            <w:r w:rsidR="001E58B4" w:rsidRPr="00041A5C">
              <w:rPr>
                <w:rFonts w:asciiTheme="majorHAnsi" w:hAnsiTheme="majorHAnsi"/>
                <w:iCs/>
                <w:szCs w:val="24"/>
              </w:rPr>
              <w:t>,</w:t>
            </w:r>
            <w:r w:rsidRPr="00041A5C">
              <w:rPr>
                <w:rFonts w:asciiTheme="majorHAnsi" w:hAnsiTheme="majorHAnsi"/>
                <w:iCs/>
                <w:szCs w:val="24"/>
              </w:rPr>
              <w:t xml:space="preserve"> </w:t>
            </w:r>
            <w:r w:rsidRPr="00041A5C">
              <w:rPr>
                <w:rFonts w:asciiTheme="majorHAnsi" w:hAnsiTheme="majorHAnsi"/>
                <w:szCs w:val="24"/>
              </w:rPr>
              <w:t xml:space="preserve">2 </w:t>
            </w:r>
            <w:r w:rsidRPr="00041A5C">
              <w:rPr>
                <w:rFonts w:asciiTheme="majorHAnsi" w:hAnsiTheme="majorHAnsi"/>
                <w:smallCaps/>
                <w:szCs w:val="24"/>
              </w:rPr>
              <w:t>Mid. E. L. &amp; Gov</w:t>
            </w:r>
            <w:r w:rsidR="00E72B77">
              <w:rPr>
                <w:rFonts w:asciiTheme="majorHAnsi" w:hAnsiTheme="majorHAnsi"/>
                <w:szCs w:val="24"/>
              </w:rPr>
              <w:t xml:space="preserve">. 81 </w:t>
            </w:r>
            <w:r w:rsidRPr="00041A5C">
              <w:rPr>
                <w:rFonts w:asciiTheme="majorHAnsi" w:hAnsiTheme="majorHAnsi"/>
                <w:szCs w:val="24"/>
              </w:rPr>
              <w:t xml:space="preserve">(2009) </w:t>
            </w:r>
          </w:p>
          <w:p w14:paraId="33415163" w14:textId="77777777" w:rsidR="00E72B77" w:rsidRDefault="00000000" w:rsidP="00E72B77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9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The Muezzin’s Call and the Dow Jones Bell: On the Necessity of Realism in the Study of Islamic Law,</w:t>
              </w:r>
            </w:hyperlink>
            <w:r w:rsidR="00E72B77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56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Am. J. Comp. L.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423 (2008</w:t>
            </w:r>
            <w:proofErr w:type="gramStart"/>
            <w:r w:rsidR="00B50D5B" w:rsidRPr="00041A5C">
              <w:rPr>
                <w:rFonts w:asciiTheme="majorHAnsi" w:hAnsiTheme="majorHAnsi"/>
                <w:szCs w:val="24"/>
              </w:rPr>
              <w:t>)  (</w:t>
            </w:r>
            <w:proofErr w:type="gramEnd"/>
            <w:r w:rsidR="00B50D5B" w:rsidRPr="00041A5C">
              <w:rPr>
                <w:rFonts w:asciiTheme="majorHAnsi" w:hAnsiTheme="majorHAnsi"/>
                <w:szCs w:val="24"/>
              </w:rPr>
              <w:t>Winner of the Hessel Yntema Prize A</w:t>
            </w:r>
            <w:r w:rsidR="00E72B77">
              <w:rPr>
                <w:rFonts w:asciiTheme="majorHAnsi" w:hAnsiTheme="majorHAnsi"/>
                <w:szCs w:val="24"/>
              </w:rPr>
              <w:t xml:space="preserve">warded by the American Society </w:t>
            </w:r>
            <w:r w:rsidR="00B50D5B" w:rsidRPr="00041A5C">
              <w:rPr>
                <w:rFonts w:asciiTheme="majorHAnsi" w:hAnsiTheme="majorHAnsi"/>
                <w:szCs w:val="24"/>
              </w:rPr>
              <w:t>of Comparative Law to the Best Article in the AJCL by a Scholar Under the Age of 40)</w:t>
            </w:r>
          </w:p>
          <w:p w14:paraId="2DDB5CA9" w14:textId="77777777" w:rsidR="00E72B77" w:rsidRDefault="00000000" w:rsidP="00E72B77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40" w:history="1">
              <w:r w:rsidR="00EC3CE6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You Say You Want a Revolution: Interpretive Communities and the Origins of Islamic Finance</w:t>
              </w:r>
            </w:hyperlink>
            <w:r w:rsidR="00EC3CE6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EC3CE6" w:rsidRPr="00041A5C">
              <w:rPr>
                <w:rFonts w:asciiTheme="majorHAnsi" w:hAnsiTheme="majorHAnsi"/>
                <w:iCs/>
                <w:szCs w:val="24"/>
              </w:rPr>
              <w:t xml:space="preserve">48 </w:t>
            </w:r>
            <w:r w:rsidR="00EC3CE6" w:rsidRPr="00041A5C">
              <w:rPr>
                <w:rFonts w:asciiTheme="majorHAnsi" w:eastAsia="Calibri" w:hAnsiTheme="majorHAnsi"/>
                <w:bCs/>
                <w:smallCaps/>
                <w:szCs w:val="24"/>
              </w:rPr>
              <w:t>Va. J. Int’l L</w:t>
            </w:r>
            <w:r w:rsidR="00EC3CE6" w:rsidRPr="00041A5C">
              <w:rPr>
                <w:rFonts w:asciiTheme="majorHAnsi" w:hAnsiTheme="majorHAnsi"/>
                <w:iCs/>
                <w:szCs w:val="24"/>
              </w:rPr>
              <w:t>. 249 (2008)</w:t>
            </w:r>
          </w:p>
          <w:p w14:paraId="3F1F722D" w14:textId="77777777" w:rsidR="00E72B77" w:rsidRDefault="00000000" w:rsidP="00E72B77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41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Baghdad Booksellers, Basra Carpet Merchants, and the Law of God and Man: Legal Pluralism and the Contemporary Muslim Experience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EC3CE6" w:rsidRPr="00041A5C">
              <w:rPr>
                <w:rFonts w:asciiTheme="majorHAnsi" w:hAnsiTheme="majorHAnsi"/>
                <w:smallCaps/>
                <w:szCs w:val="24"/>
              </w:rPr>
              <w:t>1 Berk. J. Middle E. &amp; Islamic L. 83 (2008)</w:t>
            </w:r>
          </w:p>
          <w:p w14:paraId="3DC3117A" w14:textId="77777777" w:rsidR="00E72B77" w:rsidRDefault="00000000" w:rsidP="00E72B77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42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 xml:space="preserve">Muhammad’s Social Justice or Muslim </w:t>
              </w:r>
              <w:proofErr w:type="gramStart"/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Cant?:</w:t>
              </w:r>
              <w:proofErr w:type="gramEnd"/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 xml:space="preserve"> </w:t>
              </w:r>
              <w:proofErr w:type="spellStart"/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Langdellianism</w:t>
              </w:r>
              <w:proofErr w:type="spellEnd"/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 xml:space="preserve"> and the Failures of Islamic Finance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40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Cornell Int</w:t>
            </w:r>
            <w:r w:rsidR="00EC3CE6" w:rsidRPr="00041A5C">
              <w:rPr>
                <w:rFonts w:asciiTheme="majorHAnsi" w:hAnsiTheme="majorHAnsi"/>
                <w:smallCaps/>
                <w:szCs w:val="24"/>
              </w:rPr>
              <w:t>’l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 L. Rev</w:t>
            </w:r>
            <w:r w:rsidR="00B50D5B" w:rsidRPr="00041A5C">
              <w:rPr>
                <w:rFonts w:asciiTheme="majorHAnsi" w:hAnsiTheme="majorHAnsi"/>
                <w:szCs w:val="24"/>
              </w:rPr>
              <w:t>. 89 (2007)</w:t>
            </w:r>
          </w:p>
          <w:p w14:paraId="4326D339" w14:textId="77777777" w:rsidR="00E72B77" w:rsidRDefault="00000000" w:rsidP="00E72B77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43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Money Laundering Amidst Mortars:  Legislative Process and State Authority in Post-Invasion Iraq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16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Trans. L. &amp; Contemp. Prob</w:t>
            </w:r>
            <w:r w:rsidR="00B50D5B" w:rsidRPr="00041A5C">
              <w:rPr>
                <w:rFonts w:asciiTheme="majorHAnsi" w:hAnsiTheme="majorHAnsi"/>
                <w:szCs w:val="24"/>
              </w:rPr>
              <w:t>. 523 (2007)</w:t>
            </w:r>
          </w:p>
          <w:p w14:paraId="2C5E53A4" w14:textId="77777777" w:rsidR="00E72B77" w:rsidRDefault="00000000" w:rsidP="00E72B77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44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Jurisprudential Schizophrenia: On Form and Function in Islamic Finance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7 </w:t>
            </w:r>
            <w:r w:rsidR="00EC3CE6" w:rsidRPr="00041A5C">
              <w:rPr>
                <w:rFonts w:asciiTheme="majorHAnsi" w:hAnsiTheme="majorHAnsi"/>
                <w:bCs/>
                <w:smallCaps/>
                <w:szCs w:val="24"/>
              </w:rPr>
              <w:t>Chi. J. Int’l L.</w:t>
            </w:r>
            <w:r w:rsidR="00EC3CE6" w:rsidRPr="00041A5C">
              <w:rPr>
                <w:rFonts w:asciiTheme="majorHAnsi" w:hAnsiTheme="majorHAnsi"/>
                <w:smallCaps/>
                <w:szCs w:val="24"/>
              </w:rPr>
              <w:t xml:space="preserve"> 605 (2007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)</w:t>
            </w:r>
          </w:p>
          <w:p w14:paraId="2E485222" w14:textId="3580BBFA" w:rsidR="00B50D5B" w:rsidRPr="006A74F8" w:rsidRDefault="00000000" w:rsidP="006A74F8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45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Toward a Rule of Law Society in Iraq: Introducing Clinical Legal Education into Iraqi Law Schools</w:t>
              </w:r>
            </w:hyperlink>
            <w:r w:rsidR="00E72B77">
              <w:rPr>
                <w:rFonts w:asciiTheme="majorHAnsi" w:hAnsiTheme="majorHAnsi"/>
                <w:szCs w:val="24"/>
              </w:rPr>
              <w:t xml:space="preserve">, 23 </w:t>
            </w:r>
            <w:r w:rsidR="00EC3CE6" w:rsidRPr="00041A5C">
              <w:rPr>
                <w:rFonts w:asciiTheme="majorHAnsi" w:hAnsiTheme="majorHAnsi"/>
                <w:bCs/>
                <w:smallCaps/>
                <w:szCs w:val="24"/>
              </w:rPr>
              <w:t>Berkeley J. Int’l L.</w:t>
            </w:r>
            <w:r w:rsidR="00EC3CE6" w:rsidRPr="00041A5C">
              <w:rPr>
                <w:rFonts w:asciiTheme="majorHAnsi" w:hAnsiTheme="majorHAnsi"/>
                <w:b/>
                <w:bCs/>
                <w:smallCaps/>
                <w:szCs w:val="24"/>
              </w:rPr>
              <w:t xml:space="preserve"> </w:t>
            </w:r>
            <w:r w:rsidR="00EC3CE6" w:rsidRPr="00041A5C">
              <w:rPr>
                <w:rFonts w:asciiTheme="majorHAnsi" w:hAnsiTheme="majorHAnsi"/>
                <w:smallCaps/>
                <w:szCs w:val="24"/>
              </w:rPr>
              <w:t xml:space="preserve">112 </w:t>
            </w:r>
            <w:r w:rsidR="00B50D5B" w:rsidRPr="00041A5C">
              <w:rPr>
                <w:rFonts w:asciiTheme="majorHAnsi" w:hAnsiTheme="majorHAnsi"/>
                <w:szCs w:val="24"/>
              </w:rPr>
              <w:t>(2005)</w:t>
            </w:r>
          </w:p>
        </w:tc>
      </w:tr>
      <w:tr w:rsidR="00B50D5B" w14:paraId="3645D4AF" w14:textId="77777777" w:rsidTr="00E90C97">
        <w:trPr>
          <w:trHeight w:val="1021"/>
        </w:trPr>
        <w:tc>
          <w:tcPr>
            <w:tcW w:w="10505" w:type="dxa"/>
            <w:gridSpan w:val="2"/>
          </w:tcPr>
          <w:p w14:paraId="000B4030" w14:textId="221CEFF6" w:rsidR="002A2177" w:rsidRPr="002A2177" w:rsidRDefault="001C65BA" w:rsidP="002A2177">
            <w:pPr>
              <w:rPr>
                <w:rFonts w:ascii="Arial Black" w:hAnsi="Arial Black"/>
                <w:sz w:val="28"/>
                <w:szCs w:val="28"/>
              </w:rPr>
            </w:pPr>
            <w:r>
              <w:lastRenderedPageBreak/>
              <w:br w:type="page"/>
            </w:r>
            <w:r w:rsidR="00B50D5B" w:rsidRPr="00E72B77">
              <w:rPr>
                <w:rStyle w:val="Strong"/>
              </w:rPr>
              <w:t>Presentations</w:t>
            </w:r>
            <w:r w:rsidR="003859F8">
              <w:rPr>
                <w:rStyle w:val="Strong"/>
              </w:rPr>
              <w:t xml:space="preserve"> (20</w:t>
            </w:r>
            <w:r w:rsidR="00585AB1">
              <w:rPr>
                <w:rStyle w:val="Strong"/>
              </w:rPr>
              <w:t>1</w:t>
            </w:r>
            <w:r w:rsidR="00293D48">
              <w:rPr>
                <w:rStyle w:val="Strong"/>
              </w:rPr>
              <w:t>4-202</w:t>
            </w:r>
            <w:r w:rsidR="00743DD1">
              <w:rPr>
                <w:rStyle w:val="Strong"/>
              </w:rPr>
              <w:t>4</w:t>
            </w:r>
            <w:r w:rsidR="00E72B77">
              <w:rPr>
                <w:rStyle w:val="Strong"/>
              </w:rPr>
              <w:t>)</w:t>
            </w:r>
          </w:p>
          <w:p w14:paraId="63F93416" w14:textId="5C928FF2" w:rsidR="00743DD1" w:rsidRPr="00743DD1" w:rsidRDefault="00743DD1" w:rsidP="00E13110">
            <w:pPr>
              <w:pStyle w:val="BodyText"/>
              <w:spacing w:after="100"/>
              <w:ind w:firstLine="0"/>
            </w:pPr>
            <w:r>
              <w:rPr>
                <w:i/>
                <w:iCs/>
              </w:rPr>
              <w:t xml:space="preserve">Teaching Islamic Law in American Law Schools, </w:t>
            </w:r>
            <w:r>
              <w:t>Max Planck Institute</w:t>
            </w:r>
            <w:r w:rsidR="00E60A59">
              <w:t xml:space="preserve"> for Comparative and International Private Law</w:t>
            </w:r>
            <w:r>
              <w:t xml:space="preserve"> (Hamburg) (June 7, 2024)</w:t>
            </w:r>
          </w:p>
          <w:p w14:paraId="47D9537D" w14:textId="1EF2CEEE" w:rsidR="00ED3492" w:rsidRPr="00ED3492" w:rsidRDefault="00ED3492" w:rsidP="00E13110">
            <w:pPr>
              <w:pStyle w:val="BodyText"/>
              <w:spacing w:after="100"/>
              <w:ind w:firstLine="0"/>
            </w:pPr>
            <w:r>
              <w:rPr>
                <w:i/>
                <w:iCs/>
              </w:rPr>
              <w:t xml:space="preserve">American Constitutionalism and the Islamic Experience, </w:t>
            </w:r>
            <w:r>
              <w:t>University of Pennsylvania (April 26, 2023)</w:t>
            </w:r>
          </w:p>
          <w:p w14:paraId="454FB9F4" w14:textId="0C5C313B" w:rsidR="00E13110" w:rsidRPr="0097799C" w:rsidRDefault="00E13110" w:rsidP="00E13110">
            <w:pPr>
              <w:pStyle w:val="BodyText"/>
              <w:spacing w:after="100"/>
              <w:ind w:firstLine="0"/>
            </w:pPr>
            <w:r>
              <w:rPr>
                <w:i/>
                <w:iCs/>
              </w:rPr>
              <w:t>Occupation and Constitution Making: Reflections of Iraq Twenty Years On</w:t>
            </w:r>
            <w:r w:rsidR="002F070B">
              <w:rPr>
                <w:i/>
                <w:iCs/>
              </w:rPr>
              <w:t xml:space="preserve">, </w:t>
            </w:r>
            <w:r w:rsidR="002F070B">
              <w:t>Boston University</w:t>
            </w:r>
            <w:r>
              <w:rPr>
                <w:i/>
                <w:iCs/>
              </w:rPr>
              <w:t xml:space="preserve"> </w:t>
            </w:r>
            <w:r>
              <w:t>(March 4, 2023)</w:t>
            </w:r>
          </w:p>
          <w:p w14:paraId="1E9D9AC3" w14:textId="77777777" w:rsidR="00E13110" w:rsidRPr="008870F5" w:rsidRDefault="00E13110" w:rsidP="00E13110">
            <w:pPr>
              <w:pStyle w:val="BodyText"/>
              <w:spacing w:after="100"/>
              <w:ind w:firstLine="0"/>
            </w:pPr>
            <w:r>
              <w:rPr>
                <w:i/>
                <w:iCs/>
              </w:rPr>
              <w:t xml:space="preserve">The Failures of Islamic Constitutionalism in Iraq, </w:t>
            </w:r>
            <w:r>
              <w:t xml:space="preserve">Doha Institute for Graduate Studies (Feb. 20, 2023) </w:t>
            </w:r>
          </w:p>
          <w:p w14:paraId="35B23625" w14:textId="3CD26723" w:rsidR="00293D48" w:rsidRDefault="00293D48" w:rsidP="007352CC">
            <w:pPr>
              <w:pStyle w:val="BodyText"/>
              <w:spacing w:after="10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On Moral Rights and </w:t>
            </w:r>
            <w:proofErr w:type="spellStart"/>
            <w:r>
              <w:rPr>
                <w:i/>
                <w:iCs/>
              </w:rPr>
              <w:t>Maqasid</w:t>
            </w:r>
            <w:proofErr w:type="spellEnd"/>
            <w:r>
              <w:rPr>
                <w:i/>
                <w:iCs/>
              </w:rPr>
              <w:t xml:space="preserve">: Animal Rights and the Tragedy of Contemporary Shi’i Jurisprudence, </w:t>
            </w:r>
            <w:r>
              <w:t>University of Birmingham (March 9, 2022).</w:t>
            </w:r>
          </w:p>
          <w:p w14:paraId="591E9A91" w14:textId="71B92D1C" w:rsidR="00AA1A27" w:rsidRPr="001A1EBB" w:rsidRDefault="001A1EBB" w:rsidP="007352CC">
            <w:pPr>
              <w:pStyle w:val="BodyText"/>
              <w:spacing w:after="100"/>
              <w:ind w:firstLine="0"/>
            </w:pPr>
            <w:r>
              <w:rPr>
                <w:i/>
                <w:iCs/>
              </w:rPr>
              <w:t xml:space="preserve">Shi’i Rationalism and the Law of Slavery, </w:t>
            </w:r>
            <w:r w:rsidR="002A41CB">
              <w:t xml:space="preserve">2021 Annual Conference of the American Society of Comparative Law </w:t>
            </w:r>
            <w:r w:rsidR="007352CC">
              <w:t>(October 22, 2021)</w:t>
            </w:r>
            <w:r w:rsidR="00293D48">
              <w:t>.</w:t>
            </w:r>
          </w:p>
          <w:p w14:paraId="1A66F6C5" w14:textId="5AF06BD0" w:rsidR="00413031" w:rsidRDefault="002A2177" w:rsidP="007352CC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Islamic Law in United States Courts: A Critical Reexamination, </w:t>
            </w:r>
            <w:r>
              <w:t>Eckert Seamans (May 10, 2021)</w:t>
            </w:r>
            <w:r w:rsidR="00293D48">
              <w:t>.</w:t>
            </w:r>
            <w:r>
              <w:rPr>
                <w:i/>
                <w:iCs/>
              </w:rPr>
              <w:t xml:space="preserve"> </w:t>
            </w:r>
          </w:p>
          <w:p w14:paraId="522FA9DF" w14:textId="6562CD32" w:rsidR="00B32444" w:rsidRPr="00543F5E" w:rsidRDefault="00AF295F" w:rsidP="001936A2">
            <w:pPr>
              <w:pStyle w:val="Heading3"/>
            </w:pPr>
            <w:r>
              <w:rPr>
                <w:i/>
                <w:iCs/>
              </w:rPr>
              <w:t xml:space="preserve">Public Order </w:t>
            </w:r>
            <w:proofErr w:type="gramStart"/>
            <w:r>
              <w:rPr>
                <w:i/>
                <w:iCs/>
              </w:rPr>
              <w:t>And</w:t>
            </w:r>
            <w:proofErr w:type="gramEnd"/>
            <w:r>
              <w:rPr>
                <w:i/>
                <w:iCs/>
              </w:rPr>
              <w:t xml:space="preserve"> State Skepticism</w:t>
            </w:r>
            <w:r w:rsidR="00543F5E">
              <w:rPr>
                <w:i/>
                <w:iCs/>
              </w:rPr>
              <w:t xml:space="preserve">: Shi’ism and the Scriptural Crime of Banditry, </w:t>
            </w:r>
            <w:r w:rsidR="00543F5E">
              <w:t>C</w:t>
            </w:r>
            <w:r w:rsidR="007203E4">
              <w:t>atholic Theological Union</w:t>
            </w:r>
            <w:r w:rsidR="00AA7804">
              <w:t xml:space="preserve"> (March 24, 2021).</w:t>
            </w:r>
          </w:p>
          <w:p w14:paraId="69E7FF6A" w14:textId="24BBC2DF" w:rsidR="00F467F3" w:rsidRPr="00F467F3" w:rsidRDefault="00F467F3" w:rsidP="001936A2">
            <w:pPr>
              <w:pStyle w:val="Heading3"/>
            </w:pPr>
            <w:r>
              <w:rPr>
                <w:i/>
                <w:iCs/>
              </w:rPr>
              <w:t xml:space="preserve">Islamic Law from the Internal Perspective, </w:t>
            </w:r>
            <w:r w:rsidR="002E0F38">
              <w:t>Roundtable: Islamic Legal History and Historiography</w:t>
            </w:r>
            <w:r w:rsidR="008E0C61">
              <w:t>, Program in Islamic Law</w:t>
            </w:r>
            <w:r w:rsidR="000679E0">
              <w:t xml:space="preserve"> at</w:t>
            </w:r>
            <w:r w:rsidR="008E0C61">
              <w:t xml:space="preserve"> Harvard Law School</w:t>
            </w:r>
            <w:r w:rsidR="002E0F38">
              <w:t xml:space="preserve"> </w:t>
            </w:r>
            <w:r w:rsidR="008E0C61">
              <w:t>(March 5, 2021)</w:t>
            </w:r>
            <w:r w:rsidR="004A44D6">
              <w:t>.</w:t>
            </w:r>
          </w:p>
          <w:p w14:paraId="6BFC37C3" w14:textId="1C0E4133" w:rsidR="00AF4536" w:rsidRDefault="00AF4536" w:rsidP="001936A2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University Support for Legal Scholarship: Challenges and Opportunities in the American Experience, </w:t>
            </w:r>
            <w:r>
              <w:t>Virtual Lecture at the University of Baghdad College of Law</w:t>
            </w:r>
            <w:r>
              <w:rPr>
                <w:i/>
                <w:iCs/>
              </w:rPr>
              <w:t xml:space="preserve"> </w:t>
            </w:r>
            <w:r>
              <w:t xml:space="preserve">(Jan. 21, </w:t>
            </w:r>
            <w:proofErr w:type="gramStart"/>
            <w:r>
              <w:t>2021)(</w:t>
            </w:r>
            <w:proofErr w:type="gramEnd"/>
            <w:r>
              <w:t>in Arabic).</w:t>
            </w:r>
          </w:p>
          <w:p w14:paraId="733596EA" w14:textId="3BA96108" w:rsidR="001936A2" w:rsidRDefault="001936A2" w:rsidP="001936A2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The Restoration of the </w:t>
            </w:r>
            <w:r w:rsidRPr="001936A2">
              <w:t>Arab Law Quarterly</w:t>
            </w:r>
            <w:r>
              <w:t>, Virtual Lecture</w:t>
            </w:r>
            <w:r w:rsidR="005B31C1">
              <w:t xml:space="preserve"> at Baghdad’s </w:t>
            </w:r>
            <w:proofErr w:type="spellStart"/>
            <w:r w:rsidR="005B31C1">
              <w:t>Iraqia</w:t>
            </w:r>
            <w:proofErr w:type="spellEnd"/>
            <w:r w:rsidR="005B31C1">
              <w:t xml:space="preserve"> Law School</w:t>
            </w:r>
            <w:r>
              <w:t xml:space="preserve"> (June 8, 2020)</w:t>
            </w:r>
            <w:r w:rsidR="005B31C1">
              <w:t xml:space="preserve"> (963 attendees, in Arabic)</w:t>
            </w:r>
          </w:p>
          <w:p w14:paraId="0D4E39C4" w14:textId="6D1C56AA" w:rsidR="008E5600" w:rsidRPr="008E5600" w:rsidRDefault="008E5600" w:rsidP="008C6BA9">
            <w:pPr>
              <w:pStyle w:val="Heading3"/>
            </w:pPr>
            <w:r>
              <w:rPr>
                <w:i/>
                <w:iCs/>
              </w:rPr>
              <w:t xml:space="preserve">Commentary on Prof. </w:t>
            </w:r>
            <w:proofErr w:type="spellStart"/>
            <w:r>
              <w:rPr>
                <w:i/>
                <w:iCs/>
              </w:rPr>
              <w:t>Freamon’s</w:t>
            </w:r>
            <w:proofErr w:type="spellEnd"/>
            <w:r>
              <w:rPr>
                <w:i/>
                <w:iCs/>
              </w:rPr>
              <w:t xml:space="preserve"> “Possessed by the Right Hand,” </w:t>
            </w:r>
            <w:r>
              <w:t xml:space="preserve">Islamic Law Section, AALS Annual Meeting, (January 5, 2020) </w:t>
            </w:r>
          </w:p>
          <w:p w14:paraId="09B646C3" w14:textId="0B566ADC" w:rsidR="000048F0" w:rsidRPr="000048F0" w:rsidRDefault="000048F0" w:rsidP="008C6BA9">
            <w:pPr>
              <w:pStyle w:val="Heading3"/>
            </w:pPr>
            <w:r>
              <w:rPr>
                <w:i/>
                <w:iCs/>
              </w:rPr>
              <w:t xml:space="preserve">Instrumental Engagement: Shi’i Jurists and the </w:t>
            </w:r>
            <w:r>
              <w:t xml:space="preserve">Waqf </w:t>
            </w:r>
            <w:r>
              <w:rPr>
                <w:i/>
                <w:iCs/>
              </w:rPr>
              <w:t>in Contemporary Iraq</w:t>
            </w:r>
            <w:r w:rsidR="008E5600">
              <w:rPr>
                <w:i/>
                <w:iCs/>
              </w:rPr>
              <w:t xml:space="preserve">, </w:t>
            </w:r>
            <w:r w:rsidR="008E5600">
              <w:t>Wayne State University School of Law</w:t>
            </w:r>
            <w:r>
              <w:rPr>
                <w:i/>
                <w:iCs/>
              </w:rPr>
              <w:t xml:space="preserve"> </w:t>
            </w:r>
            <w:r w:rsidR="00127398">
              <w:t>(March 25, 2019)</w:t>
            </w:r>
          </w:p>
          <w:p w14:paraId="2B034975" w14:textId="6C22AF91" w:rsidR="001C65BA" w:rsidRPr="001C65BA" w:rsidRDefault="001C65BA" w:rsidP="008C6BA9">
            <w:pPr>
              <w:pStyle w:val="Heading3"/>
            </w:pPr>
            <w:r>
              <w:rPr>
                <w:i/>
                <w:iCs/>
              </w:rPr>
              <w:t xml:space="preserve">Islamic Law in the Modern State, </w:t>
            </w:r>
            <w:r>
              <w:t>Villanova University Charles Widger School of Law (Feb. 15, 2019)</w:t>
            </w:r>
          </w:p>
          <w:p w14:paraId="21D55CED" w14:textId="46C0091E" w:rsidR="001C65BA" w:rsidRDefault="001C65BA" w:rsidP="008C6BA9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>Commentary on Leonard Wood Book, Islamic Legal Revival in 20</w:t>
            </w:r>
            <w:r w:rsidRPr="001C65BA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Century Egypt, </w:t>
            </w:r>
            <w:r>
              <w:t>AALS Annual Meeting</w:t>
            </w:r>
            <w:r>
              <w:rPr>
                <w:i/>
                <w:iCs/>
              </w:rPr>
              <w:t xml:space="preserve"> </w:t>
            </w:r>
            <w:r>
              <w:t>(Jan. 5, 2019)</w:t>
            </w:r>
          </w:p>
          <w:p w14:paraId="311B0007" w14:textId="42A728CF" w:rsidR="003859F8" w:rsidRPr="003859F8" w:rsidRDefault="003859F8" w:rsidP="008C6BA9">
            <w:pPr>
              <w:pStyle w:val="Heading3"/>
            </w:pPr>
            <w:r>
              <w:rPr>
                <w:i/>
                <w:iCs/>
              </w:rPr>
              <w:t xml:space="preserve">Justice in the Islamic Tradition, </w:t>
            </w:r>
            <w:r>
              <w:t>Duquesne University</w:t>
            </w:r>
            <w:r w:rsidR="00077C30">
              <w:t xml:space="preserve"> School of Law (April 25, 2018)</w:t>
            </w:r>
          </w:p>
          <w:p w14:paraId="645F6F09" w14:textId="377C2818" w:rsidR="008C6BA9" w:rsidRPr="008C6BA9" w:rsidRDefault="008C6BA9" w:rsidP="008C6BA9">
            <w:pPr>
              <w:pStyle w:val="Heading3"/>
            </w:pPr>
            <w:r>
              <w:rPr>
                <w:i/>
                <w:iCs/>
              </w:rPr>
              <w:t xml:space="preserve">Islamic Finance and the Clash of Faiths, </w:t>
            </w:r>
            <w:r>
              <w:t xml:space="preserve">Annual Meeting of the American Society of Comparative Law (October 27, 2017) </w:t>
            </w:r>
          </w:p>
          <w:p w14:paraId="58792962" w14:textId="48FB1B9F" w:rsidR="008E0670" w:rsidRPr="008E0670" w:rsidRDefault="008E0670" w:rsidP="00E72B77">
            <w:pPr>
              <w:pStyle w:val="Heading3"/>
            </w:pPr>
            <w:r>
              <w:rPr>
                <w:i/>
                <w:iCs/>
              </w:rPr>
              <w:t xml:space="preserve">On the Quietist Myth, </w:t>
            </w:r>
            <w:r>
              <w:t>Max Planck Institute for Comparative and International Private Law (June 14, 2017)</w:t>
            </w:r>
          </w:p>
          <w:p w14:paraId="529FF9AA" w14:textId="3DCC0F71" w:rsidR="009C0846" w:rsidRPr="009C0846" w:rsidRDefault="009C0846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Teaching Islamic Law, </w:t>
            </w:r>
            <w:r w:rsidRPr="009C0846">
              <w:t>AALS</w:t>
            </w:r>
            <w:r>
              <w:rPr>
                <w:i/>
                <w:iCs/>
              </w:rPr>
              <w:t xml:space="preserve"> </w:t>
            </w:r>
            <w:r>
              <w:t>Islamic Law Section, at the Annual Meeting of the American Associat</w:t>
            </w:r>
            <w:r w:rsidR="00985B21">
              <w:t>ion of Law Schools (Jan. 6, 2017</w:t>
            </w:r>
            <w:r>
              <w:t>)</w:t>
            </w:r>
          </w:p>
          <w:p w14:paraId="1E9DAD55" w14:textId="7F5EE772" w:rsidR="009C0846" w:rsidRDefault="009C0846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>Islamic Law in the American Legal System,</w:t>
            </w:r>
            <w:r>
              <w:t xml:space="preserve"> AALS</w:t>
            </w:r>
            <w:r>
              <w:rPr>
                <w:i/>
                <w:iCs/>
              </w:rPr>
              <w:t xml:space="preserve"> </w:t>
            </w:r>
            <w:r>
              <w:t>Jewish Law Section, at the Annual Meeting of the   American Associat</w:t>
            </w:r>
            <w:r w:rsidR="00985B21">
              <w:t>ion of Law Schools (Jan. 4, 2017</w:t>
            </w:r>
            <w:r>
              <w:t xml:space="preserve">) </w:t>
            </w:r>
          </w:p>
          <w:p w14:paraId="7AAC15AD" w14:textId="13C758FA" w:rsidR="00A038E3" w:rsidRDefault="00A038E3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>Judicial Power and Democratic Transformation in Iraq</w:t>
            </w:r>
            <w:r>
              <w:t>, Texas A&amp;M</w:t>
            </w:r>
            <w:r w:rsidR="00E72B77">
              <w:t xml:space="preserve"> Political Science Dept. (Doha </w:t>
            </w:r>
            <w:r>
              <w:t>Branch) (December 4, 2016)</w:t>
            </w:r>
          </w:p>
          <w:p w14:paraId="4EE7F37A" w14:textId="0E9B6631" w:rsidR="00E840C6" w:rsidRDefault="00E840C6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Sex and the Sharia, </w:t>
            </w:r>
            <w:r>
              <w:t>Hartford Seminary (October 19, 2016)</w:t>
            </w:r>
          </w:p>
          <w:p w14:paraId="7CEA7EC9" w14:textId="3EC2B6B4" w:rsidR="00BA791E" w:rsidRDefault="00BA791E" w:rsidP="00E72B77">
            <w:pPr>
              <w:pStyle w:val="Heading3"/>
            </w:pPr>
            <w:r w:rsidRPr="00D64CC6">
              <w:rPr>
                <w:i/>
                <w:iCs/>
              </w:rPr>
              <w:lastRenderedPageBreak/>
              <w:t>Religious Conversion and Iraqi Courts: Promises and Perils</w:t>
            </w:r>
            <w:r>
              <w:t xml:space="preserve">, Bayan Claremont Islamic University (April </w:t>
            </w:r>
            <w:r>
              <w:tab/>
              <w:t>23, 2016)</w:t>
            </w:r>
          </w:p>
          <w:p w14:paraId="0EBC9527" w14:textId="620239A7" w:rsidR="00050996" w:rsidRPr="00F5614D" w:rsidRDefault="00050996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Real Estate and Islamic Finance, </w:t>
            </w:r>
            <w:r>
              <w:t>American Bar Association Professors’ Corner</w:t>
            </w:r>
            <w:r w:rsidR="00BA791E">
              <w:t xml:space="preserve"> (April 12, 2016) </w:t>
            </w:r>
            <w:r w:rsidR="00E72B77">
              <w:t xml:space="preserve">(via </w:t>
            </w:r>
            <w:r>
              <w:t xml:space="preserve">video) </w:t>
            </w:r>
          </w:p>
          <w:p w14:paraId="2B3980ED" w14:textId="441C8A48" w:rsidR="00EF68A0" w:rsidRPr="00BA791E" w:rsidRDefault="00EF68A0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Islam and the Modern State, </w:t>
            </w:r>
            <w:r>
              <w:t>Buffett Institute for Global Studies, North</w:t>
            </w:r>
            <w:r w:rsidR="00E72B77">
              <w:t xml:space="preserve">western University (April 7-8, </w:t>
            </w:r>
            <w:proofErr w:type="gramStart"/>
            <w:r w:rsidR="002C3AE2">
              <w:t>2016</w:t>
            </w:r>
            <w:r w:rsidR="00BA791E">
              <w:t>)(</w:t>
            </w:r>
            <w:proofErr w:type="gramEnd"/>
            <w:r>
              <w:t>commenter for papers by junior faculty)</w:t>
            </w:r>
          </w:p>
          <w:p w14:paraId="6F8D64BE" w14:textId="0B7BFD18" w:rsidR="00BA791E" w:rsidRPr="00F5614D" w:rsidRDefault="00BA791E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Iraqi Law and the Protection of Antiquities, </w:t>
            </w:r>
            <w:r>
              <w:t>Proceedings for the America</w:t>
            </w:r>
            <w:r w:rsidR="00E72B77">
              <w:t xml:space="preserve">n Society of International Law </w:t>
            </w:r>
            <w:r>
              <w:t>(March 31, 2016)</w:t>
            </w:r>
          </w:p>
          <w:p w14:paraId="3E459F13" w14:textId="77777777" w:rsidR="00E72B77" w:rsidRDefault="00F5614D" w:rsidP="00E72B77">
            <w:pPr>
              <w:pStyle w:val="Heading3"/>
            </w:pPr>
            <w:r>
              <w:rPr>
                <w:i/>
                <w:iCs/>
              </w:rPr>
              <w:t xml:space="preserve">Abrahamic Religions &amp; The Middle East, </w:t>
            </w:r>
            <w:r>
              <w:t>Duquesne University (Symposium on Inter</w:t>
            </w:r>
            <w:r w:rsidR="00E72B77">
              <w:t xml:space="preserve">-Religious </w:t>
            </w:r>
            <w:r w:rsidR="00BC2C35">
              <w:t>Dialogue) (March 9</w:t>
            </w:r>
            <w:r w:rsidR="00BA791E">
              <w:t>, 2016</w:t>
            </w:r>
            <w:r w:rsidR="00BC2C35">
              <w:t>)</w:t>
            </w:r>
          </w:p>
          <w:p w14:paraId="50A6E0BC" w14:textId="4E8E259C" w:rsidR="00EF68A0" w:rsidRPr="00E72B77" w:rsidRDefault="00EF68A0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Islamic Law Pedagogy, </w:t>
            </w:r>
            <w:r>
              <w:t>University of Californi</w:t>
            </w:r>
            <w:r w:rsidR="002C3AE2">
              <w:t>a, Santa Barbara (</w:t>
            </w:r>
            <w:r w:rsidR="00BC2C35">
              <w:t>February 20</w:t>
            </w:r>
            <w:r w:rsidR="002C3AE2">
              <w:t>, 2016</w:t>
            </w:r>
            <w:r w:rsidR="00BC2C35">
              <w:t>)</w:t>
            </w:r>
          </w:p>
          <w:p w14:paraId="04445FC5" w14:textId="463C31EB" w:rsidR="00F5614D" w:rsidRDefault="00F5614D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Islamic Law and Estate Planning for Muslim Clients, </w:t>
            </w:r>
            <w:r>
              <w:t xml:space="preserve">American Bar </w:t>
            </w:r>
            <w:r w:rsidR="00E72B77">
              <w:t xml:space="preserve">Association Professors’ Corner </w:t>
            </w:r>
            <w:r>
              <w:t xml:space="preserve">(February 9, </w:t>
            </w:r>
            <w:proofErr w:type="gramStart"/>
            <w:r>
              <w:t>2016)(</w:t>
            </w:r>
            <w:proofErr w:type="gramEnd"/>
            <w:r>
              <w:t>via video)</w:t>
            </w:r>
          </w:p>
          <w:p w14:paraId="383A10AE" w14:textId="7A399037" w:rsidR="003E0805" w:rsidRDefault="003E0805" w:rsidP="00E72B77">
            <w:pPr>
              <w:pStyle w:val="Heading3"/>
              <w:rPr>
                <w:i/>
                <w:iCs/>
              </w:rPr>
            </w:pPr>
            <w:r w:rsidRPr="00EF68A0">
              <w:rPr>
                <w:i/>
                <w:iCs/>
              </w:rPr>
              <w:t>The</w:t>
            </w:r>
            <w:r>
              <w:rPr>
                <w:i/>
                <w:iCs/>
              </w:rPr>
              <w:t xml:space="preserve"> Ironies of Shi’i Law, </w:t>
            </w:r>
            <w:r>
              <w:t xml:space="preserve">National University of Singapore (December 11, 2015) </w:t>
            </w:r>
          </w:p>
          <w:p w14:paraId="6D8BF85E" w14:textId="799D5CC5" w:rsidR="003E0805" w:rsidRDefault="003E0805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Lone Wolf Terrorism and the Classical </w:t>
            </w:r>
            <w:r>
              <w:t xml:space="preserve">Jihad: </w:t>
            </w:r>
            <w:r>
              <w:rPr>
                <w:i/>
                <w:iCs/>
              </w:rPr>
              <w:t xml:space="preserve">On the Contingencies of Violent Islamic Extremism, </w:t>
            </w:r>
            <w:r w:rsidR="00E72B77">
              <w:t xml:space="preserve">Florida </w:t>
            </w:r>
            <w:r>
              <w:t>International University College of Law</w:t>
            </w:r>
            <w:r>
              <w:rPr>
                <w:i/>
                <w:iCs/>
              </w:rPr>
              <w:t xml:space="preserve"> </w:t>
            </w:r>
            <w:r>
              <w:t xml:space="preserve">(October 22, 2015) </w:t>
            </w:r>
            <w:r w:rsidR="00B23AD6">
              <w:t>(via videoconference)</w:t>
            </w:r>
          </w:p>
          <w:p w14:paraId="492DD8AB" w14:textId="6F1B257C" w:rsidR="008D44DC" w:rsidRPr="008D44DC" w:rsidRDefault="008D44DC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Islamic Law in Modern Courts: Introduction to a Casebook, </w:t>
            </w:r>
            <w:r>
              <w:t>Center for</w:t>
            </w:r>
            <w:r w:rsidR="00E72B77">
              <w:t xml:space="preserve"> International Legal Education </w:t>
            </w:r>
            <w:r>
              <w:t>Twentieth Anniversary Conference (September 11, 2015)</w:t>
            </w:r>
          </w:p>
          <w:p w14:paraId="15DFE0CB" w14:textId="58895FA7" w:rsidR="008D44DC" w:rsidRDefault="008D44DC" w:rsidP="00E72B77">
            <w:pPr>
              <w:pStyle w:val="Heading3"/>
            </w:pPr>
            <w:r w:rsidRPr="00D64CC6">
              <w:rPr>
                <w:i/>
                <w:iCs/>
              </w:rPr>
              <w:t>Mediating Modern Law and Medieval Fiqh: On the Strategic Juristic Omission of the Najaf Jurists</w:t>
            </w:r>
            <w:r w:rsidR="00E72B77">
              <w:t xml:space="preserve">, </w:t>
            </w:r>
            <w:r w:rsidR="003E0805">
              <w:t>Center of Islam, Law and Modernity, Durham University (Un</w:t>
            </w:r>
            <w:r w:rsidR="00F5614D">
              <w:t>ited Kingdom) (August 18, 2015)</w:t>
            </w:r>
          </w:p>
          <w:p w14:paraId="2E12470A" w14:textId="3EE8C57D" w:rsidR="00B876D9" w:rsidRPr="00D774C0" w:rsidRDefault="00B876D9" w:rsidP="00E72B77">
            <w:pPr>
              <w:pStyle w:val="Heading3"/>
            </w:pPr>
            <w:r w:rsidRPr="00D64CC6">
              <w:rPr>
                <w:i/>
                <w:iCs/>
              </w:rPr>
              <w:t xml:space="preserve">Strategic Juristic Omission: On the Non-Muslim </w:t>
            </w:r>
            <w:proofErr w:type="spellStart"/>
            <w:r w:rsidRPr="00D64CC6">
              <w:rPr>
                <w:i/>
                <w:iCs/>
              </w:rPr>
              <w:t>Bloodprice</w:t>
            </w:r>
            <w:proofErr w:type="spellEnd"/>
            <w:r w:rsidRPr="00D64CC6">
              <w:rPr>
                <w:i/>
                <w:iCs/>
              </w:rPr>
              <w:t xml:space="preserve"> in Shi’i Islam</w:t>
            </w:r>
            <w:r>
              <w:t xml:space="preserve">, </w:t>
            </w:r>
            <w:r w:rsidR="00E72B77">
              <w:t xml:space="preserve">Global Islamic Criminal Law </w:t>
            </w:r>
            <w:r>
              <w:t>Conference (May 1, 2015)</w:t>
            </w:r>
          </w:p>
          <w:p w14:paraId="41B396FA" w14:textId="1332896E" w:rsidR="00B32C87" w:rsidRDefault="00B32C87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The Caliphate in Historical Context, </w:t>
            </w:r>
            <w:r>
              <w:t xml:space="preserve">University of Pittsburgh (Conference on Countering Extremism) </w:t>
            </w:r>
            <w:r>
              <w:tab/>
              <w:t>(April 10, 2015)</w:t>
            </w:r>
          </w:p>
          <w:p w14:paraId="5D3B4008" w14:textId="21B3DD33" w:rsidR="000D7237" w:rsidRDefault="000D7237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The State of the Iraqi Judiciary, </w:t>
            </w:r>
            <w:r w:rsidR="00B32C87">
              <w:t>Rand Corporation (Arl</w:t>
            </w:r>
            <w:r>
              <w:t>ington. VA</w:t>
            </w:r>
            <w:r w:rsidR="00B32C87">
              <w:t>) (April 2, 2015)</w:t>
            </w:r>
          </w:p>
          <w:p w14:paraId="37E4270E" w14:textId="3B32BD44" w:rsidR="00034F10" w:rsidRPr="005051FB" w:rsidRDefault="00034F10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Iraq and Imperfect Constitution Making, </w:t>
            </w:r>
            <w:r w:rsidR="00C2254B">
              <w:t xml:space="preserve">Indiana University Maurer School of Law </w:t>
            </w:r>
            <w:r>
              <w:t>(February 26, 2015)</w:t>
            </w:r>
          </w:p>
          <w:p w14:paraId="5A105337" w14:textId="72E87021" w:rsidR="005051FB" w:rsidRDefault="005051FB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Islamic Legal Realism, </w:t>
            </w:r>
            <w:r>
              <w:t>Harvard Law School (June 2, 2014)</w:t>
            </w:r>
          </w:p>
          <w:p w14:paraId="0BA0F613" w14:textId="1B53BAF6" w:rsidR="00B50D5B" w:rsidRPr="00395C37" w:rsidRDefault="00034F10" w:rsidP="00E72B77">
            <w:pPr>
              <w:pStyle w:val="Heading3"/>
            </w:pPr>
            <w:r w:rsidRPr="00D64CC6">
              <w:rPr>
                <w:i/>
                <w:iCs/>
              </w:rPr>
              <w:t xml:space="preserve">Conceptions </w:t>
            </w:r>
            <w:r w:rsidR="00B50D5B" w:rsidRPr="00D64CC6">
              <w:rPr>
                <w:i/>
                <w:iCs/>
              </w:rPr>
              <w:t>of Maturity in Islamic and State Law</w:t>
            </w:r>
            <w:r w:rsidR="00B50D5B">
              <w:t>, Al Mahdi Institute (April 4, 2014)</w:t>
            </w:r>
          </w:p>
          <w:p w14:paraId="390CF099" w14:textId="557F002E" w:rsidR="00B50D5B" w:rsidRPr="00395C37" w:rsidRDefault="00B50D5B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Book Presentation on Negotiating in Civil Conflict, </w:t>
            </w:r>
            <w:r>
              <w:t>Allegheny Harvard, Y</w:t>
            </w:r>
            <w:r w:rsidR="00E72B77">
              <w:t xml:space="preserve">ale, Princeton Club (March 27, </w:t>
            </w:r>
            <w:r>
              <w:t>2014)</w:t>
            </w:r>
          </w:p>
          <w:p w14:paraId="4076F22D" w14:textId="187785BA" w:rsidR="00B50D5B" w:rsidRPr="00395C37" w:rsidRDefault="00B50D5B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Understanding the Shi’a Sunni Split, </w:t>
            </w:r>
            <w:r>
              <w:t>Kraemer Distinguished Scholar A</w:t>
            </w:r>
            <w:r w:rsidR="00E72B77">
              <w:t xml:space="preserve">ddress, College of William and </w:t>
            </w:r>
            <w:r>
              <w:t>Mary (March 13, 2014)</w:t>
            </w:r>
          </w:p>
          <w:p w14:paraId="2E3584F6" w14:textId="77777777" w:rsidR="00B50D5B" w:rsidRPr="00B01F05" w:rsidRDefault="00B50D5B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Islam in the Iraq Constitution, </w:t>
            </w:r>
            <w:r>
              <w:t>William and Mary Law School (March 12, 2014)</w:t>
            </w:r>
          </w:p>
          <w:p w14:paraId="563A9853" w14:textId="77777777" w:rsidR="00B50D5B" w:rsidRDefault="00B50D5B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Commentary on The Struggle for Iraq’s Future, </w:t>
            </w:r>
            <w:r>
              <w:t>New York University School of Law (March 5, 2014)</w:t>
            </w:r>
          </w:p>
          <w:p w14:paraId="046F20B1" w14:textId="12342636" w:rsidR="00B50D5B" w:rsidRPr="008E0670" w:rsidRDefault="00B50D5B" w:rsidP="00293D48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Negotiating in Civil Conflict, </w:t>
            </w:r>
            <w:r>
              <w:t>University of Pittsburgh School of Law (Jan. 23, 2014)</w:t>
            </w:r>
          </w:p>
        </w:tc>
      </w:tr>
      <w:tr w:rsidR="00AC390F" w:rsidRPr="0054382E" w14:paraId="6C480A54" w14:textId="77777777" w:rsidTr="00E90C97">
        <w:trPr>
          <w:trHeight w:val="1021"/>
        </w:trPr>
        <w:tc>
          <w:tcPr>
            <w:tcW w:w="10505" w:type="dxa"/>
            <w:gridSpan w:val="2"/>
          </w:tcPr>
          <w:p w14:paraId="4D29C084" w14:textId="5F718ED1" w:rsidR="00AC390F" w:rsidRPr="0054382E" w:rsidRDefault="00AC390F" w:rsidP="00BA2648">
            <w:pPr>
              <w:pStyle w:val="ListBullet"/>
              <w:tabs>
                <w:tab w:val="clear" w:pos="720"/>
              </w:tabs>
              <w:ind w:left="0" w:firstLine="0"/>
              <w:rPr>
                <w:rFonts w:ascii="Arial Black" w:hAnsi="Arial Black"/>
                <w:sz w:val="28"/>
                <w:szCs w:val="28"/>
              </w:rPr>
            </w:pPr>
            <w:r w:rsidRPr="0054382E">
              <w:rPr>
                <w:rFonts w:ascii="Arial Black" w:hAnsi="Arial Black"/>
                <w:sz w:val="28"/>
                <w:szCs w:val="28"/>
              </w:rPr>
              <w:lastRenderedPageBreak/>
              <w:t>Other</w:t>
            </w:r>
          </w:p>
          <w:p w14:paraId="55CB6E14" w14:textId="728331D5" w:rsidR="00AC390F" w:rsidRPr="0054382E" w:rsidRDefault="00AC390F" w:rsidP="008E0670">
            <w:pPr>
              <w:pStyle w:val="Heading3"/>
              <w:numPr>
                <w:ilvl w:val="0"/>
                <w:numId w:val="22"/>
              </w:numPr>
            </w:pPr>
            <w:r w:rsidRPr="0054382E">
              <w:t>Fluent in Arabic, proficient in Bahasa Indonesia</w:t>
            </w:r>
            <w:r w:rsidR="004A135F">
              <w:t xml:space="preserve">, </w:t>
            </w:r>
            <w:r w:rsidR="00163506">
              <w:t>mid-</w:t>
            </w:r>
            <w:r w:rsidR="004A135F">
              <w:t>novice proficiency in German</w:t>
            </w:r>
            <w:r w:rsidRPr="0054382E">
              <w:t xml:space="preserve">.  </w:t>
            </w:r>
          </w:p>
          <w:p w14:paraId="784AE535" w14:textId="77777777" w:rsidR="00AC390F" w:rsidRPr="0054382E" w:rsidRDefault="00AC390F" w:rsidP="008E0670">
            <w:pPr>
              <w:pStyle w:val="Heading3"/>
              <w:numPr>
                <w:ilvl w:val="0"/>
                <w:numId w:val="22"/>
              </w:numPr>
            </w:pPr>
            <w:r w:rsidRPr="0054382E">
              <w:t xml:space="preserve">Admitted to practice in New York State and the </w:t>
            </w:r>
            <w:r>
              <w:t xml:space="preserve">Southern District of New York. </w:t>
            </w:r>
          </w:p>
        </w:tc>
      </w:tr>
    </w:tbl>
    <w:p w14:paraId="0011A0EE" w14:textId="77777777" w:rsidR="004E3247" w:rsidRDefault="004E3247" w:rsidP="00B25554"/>
    <w:sectPr w:rsidR="004E3247" w:rsidSect="000118ED">
      <w:footerReference w:type="default" r:id="rId46"/>
      <w:pgSz w:w="12242" w:h="15842" w:code="1"/>
      <w:pgMar w:top="270" w:right="1440" w:bottom="576" w:left="144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97C07" w14:textId="77777777" w:rsidR="005D5C48" w:rsidRDefault="005D5C48">
      <w:r>
        <w:separator/>
      </w:r>
    </w:p>
  </w:endnote>
  <w:endnote w:type="continuationSeparator" w:id="0">
    <w:p w14:paraId="0FD108D2" w14:textId="77777777" w:rsidR="005D5C48" w:rsidRDefault="005D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0593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F6395" w14:textId="5897B275" w:rsidR="002159A0" w:rsidRDefault="002159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5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0E31C53" w14:textId="74E7D550" w:rsidR="00E72B77" w:rsidRDefault="00E72B77" w:rsidP="00083806">
    <w:pPr>
      <w:pStyle w:val="Footer"/>
      <w:rPr>
        <w:rStyle w:val="No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4A6BB" w14:textId="77777777" w:rsidR="005D5C48" w:rsidRDefault="005D5C48">
      <w:r>
        <w:separator/>
      </w:r>
    </w:p>
  </w:footnote>
  <w:footnote w:type="continuationSeparator" w:id="0">
    <w:p w14:paraId="6838936D" w14:textId="77777777" w:rsidR="005D5C48" w:rsidRDefault="005D5C48">
      <w:r>
        <w:continuationSeparator/>
      </w:r>
    </w:p>
  </w:footnote>
  <w:footnote w:type="continuationNotice" w:id="1">
    <w:p w14:paraId="116D23CD" w14:textId="77777777" w:rsidR="005D5C48" w:rsidRDefault="005D5C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13A8A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763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7E0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22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E83B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3E2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84C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F20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D66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02902"/>
    <w:multiLevelType w:val="hybridMultilevel"/>
    <w:tmpl w:val="57E2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C5612"/>
    <w:multiLevelType w:val="hybridMultilevel"/>
    <w:tmpl w:val="B4C8F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56E85"/>
    <w:multiLevelType w:val="hybridMultilevel"/>
    <w:tmpl w:val="FC2A99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35EE5"/>
    <w:multiLevelType w:val="hybridMultilevel"/>
    <w:tmpl w:val="BFA243C4"/>
    <w:lvl w:ilvl="0" w:tplc="D3FC25C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31F63"/>
    <w:multiLevelType w:val="hybridMultilevel"/>
    <w:tmpl w:val="B66E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295135">
    <w:abstractNumId w:val="7"/>
  </w:num>
  <w:num w:numId="2" w16cid:durableId="1743210824">
    <w:abstractNumId w:val="6"/>
  </w:num>
  <w:num w:numId="3" w16cid:durableId="882323944">
    <w:abstractNumId w:val="5"/>
  </w:num>
  <w:num w:numId="4" w16cid:durableId="7028534">
    <w:abstractNumId w:val="4"/>
  </w:num>
  <w:num w:numId="5" w16cid:durableId="1781950610">
    <w:abstractNumId w:val="9"/>
  </w:num>
  <w:num w:numId="6" w16cid:durableId="759910526">
    <w:abstractNumId w:val="3"/>
  </w:num>
  <w:num w:numId="7" w16cid:durableId="742144834">
    <w:abstractNumId w:val="2"/>
  </w:num>
  <w:num w:numId="8" w16cid:durableId="56436557">
    <w:abstractNumId w:val="1"/>
  </w:num>
  <w:num w:numId="9" w16cid:durableId="641931292">
    <w:abstractNumId w:val="0"/>
  </w:num>
  <w:num w:numId="10" w16cid:durableId="1758944923">
    <w:abstractNumId w:val="8"/>
  </w:num>
  <w:num w:numId="11" w16cid:durableId="134690567">
    <w:abstractNumId w:val="7"/>
  </w:num>
  <w:num w:numId="12" w16cid:durableId="1534685871">
    <w:abstractNumId w:val="6"/>
  </w:num>
  <w:num w:numId="13" w16cid:durableId="72089644">
    <w:abstractNumId w:val="5"/>
  </w:num>
  <w:num w:numId="14" w16cid:durableId="1377926917">
    <w:abstractNumId w:val="4"/>
  </w:num>
  <w:num w:numId="15" w16cid:durableId="988171868">
    <w:abstractNumId w:val="9"/>
  </w:num>
  <w:num w:numId="16" w16cid:durableId="1238439987">
    <w:abstractNumId w:val="3"/>
  </w:num>
  <w:num w:numId="17" w16cid:durableId="1504471541">
    <w:abstractNumId w:val="2"/>
  </w:num>
  <w:num w:numId="18" w16cid:durableId="1642298925">
    <w:abstractNumId w:val="1"/>
  </w:num>
  <w:num w:numId="19" w16cid:durableId="500317401">
    <w:abstractNumId w:val="13"/>
  </w:num>
  <w:num w:numId="20" w16cid:durableId="361443067">
    <w:abstractNumId w:val="12"/>
  </w:num>
  <w:num w:numId="21" w16cid:durableId="159152963">
    <w:abstractNumId w:val="11"/>
  </w:num>
  <w:num w:numId="22" w16cid:durableId="938487605">
    <w:abstractNumId w:val="10"/>
  </w:num>
  <w:num w:numId="23" w16cid:durableId="194885416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oterNumber" w:val="??????????`???????????????????"/>
  </w:docVars>
  <w:rsids>
    <w:rsidRoot w:val="008B1725"/>
    <w:rsid w:val="0000006F"/>
    <w:rsid w:val="00001329"/>
    <w:rsid w:val="00001AE2"/>
    <w:rsid w:val="00001D66"/>
    <w:rsid w:val="00002791"/>
    <w:rsid w:val="000048F0"/>
    <w:rsid w:val="00007737"/>
    <w:rsid w:val="000118ED"/>
    <w:rsid w:val="00011C9B"/>
    <w:rsid w:val="000151AC"/>
    <w:rsid w:val="0002132B"/>
    <w:rsid w:val="000247E6"/>
    <w:rsid w:val="00026A11"/>
    <w:rsid w:val="0003291E"/>
    <w:rsid w:val="00034F10"/>
    <w:rsid w:val="00040728"/>
    <w:rsid w:val="00041A5C"/>
    <w:rsid w:val="00044952"/>
    <w:rsid w:val="00045C37"/>
    <w:rsid w:val="00047B50"/>
    <w:rsid w:val="000501C7"/>
    <w:rsid w:val="00050996"/>
    <w:rsid w:val="00051986"/>
    <w:rsid w:val="000525C8"/>
    <w:rsid w:val="00056811"/>
    <w:rsid w:val="000569A6"/>
    <w:rsid w:val="00056D0F"/>
    <w:rsid w:val="00057ACB"/>
    <w:rsid w:val="000650B4"/>
    <w:rsid w:val="000679E0"/>
    <w:rsid w:val="00067D61"/>
    <w:rsid w:val="00070456"/>
    <w:rsid w:val="000707FA"/>
    <w:rsid w:val="00073B56"/>
    <w:rsid w:val="00077C30"/>
    <w:rsid w:val="000821B4"/>
    <w:rsid w:val="00083705"/>
    <w:rsid w:val="00083806"/>
    <w:rsid w:val="00094FB3"/>
    <w:rsid w:val="00096A71"/>
    <w:rsid w:val="0009741C"/>
    <w:rsid w:val="000A0713"/>
    <w:rsid w:val="000A1945"/>
    <w:rsid w:val="000A7037"/>
    <w:rsid w:val="000B5114"/>
    <w:rsid w:val="000C051A"/>
    <w:rsid w:val="000C2B89"/>
    <w:rsid w:val="000C32E3"/>
    <w:rsid w:val="000C4772"/>
    <w:rsid w:val="000C5F04"/>
    <w:rsid w:val="000D023C"/>
    <w:rsid w:val="000D0F6A"/>
    <w:rsid w:val="000D39C1"/>
    <w:rsid w:val="000D7237"/>
    <w:rsid w:val="000E23F1"/>
    <w:rsid w:val="000F3F55"/>
    <w:rsid w:val="000F4A6D"/>
    <w:rsid w:val="000F50BC"/>
    <w:rsid w:val="000F530A"/>
    <w:rsid w:val="001047E1"/>
    <w:rsid w:val="00104FDF"/>
    <w:rsid w:val="001104C6"/>
    <w:rsid w:val="00111939"/>
    <w:rsid w:val="0011198E"/>
    <w:rsid w:val="00120951"/>
    <w:rsid w:val="00120C09"/>
    <w:rsid w:val="00123293"/>
    <w:rsid w:val="0012448D"/>
    <w:rsid w:val="00127398"/>
    <w:rsid w:val="00127AF5"/>
    <w:rsid w:val="00132798"/>
    <w:rsid w:val="0013418D"/>
    <w:rsid w:val="00135045"/>
    <w:rsid w:val="00136A03"/>
    <w:rsid w:val="001411B9"/>
    <w:rsid w:val="001434FE"/>
    <w:rsid w:val="001477B0"/>
    <w:rsid w:val="00147EDF"/>
    <w:rsid w:val="00151721"/>
    <w:rsid w:val="00151BC4"/>
    <w:rsid w:val="00153B66"/>
    <w:rsid w:val="001571EF"/>
    <w:rsid w:val="001623BA"/>
    <w:rsid w:val="00163506"/>
    <w:rsid w:val="00164A20"/>
    <w:rsid w:val="00167AEA"/>
    <w:rsid w:val="00170585"/>
    <w:rsid w:val="00170917"/>
    <w:rsid w:val="00171DB2"/>
    <w:rsid w:val="00191947"/>
    <w:rsid w:val="001936A2"/>
    <w:rsid w:val="001A1EBB"/>
    <w:rsid w:val="001A43D9"/>
    <w:rsid w:val="001B0D8D"/>
    <w:rsid w:val="001B278C"/>
    <w:rsid w:val="001B7E38"/>
    <w:rsid w:val="001C2560"/>
    <w:rsid w:val="001C65BA"/>
    <w:rsid w:val="001D08D0"/>
    <w:rsid w:val="001D161F"/>
    <w:rsid w:val="001D31D2"/>
    <w:rsid w:val="001D7593"/>
    <w:rsid w:val="001E3BC3"/>
    <w:rsid w:val="001E58B4"/>
    <w:rsid w:val="001F1A06"/>
    <w:rsid w:val="00204F2D"/>
    <w:rsid w:val="00205678"/>
    <w:rsid w:val="0021077B"/>
    <w:rsid w:val="002130E3"/>
    <w:rsid w:val="002159A0"/>
    <w:rsid w:val="00216582"/>
    <w:rsid w:val="00217FCE"/>
    <w:rsid w:val="00220326"/>
    <w:rsid w:val="00220D42"/>
    <w:rsid w:val="00222F4E"/>
    <w:rsid w:val="002253DF"/>
    <w:rsid w:val="00232014"/>
    <w:rsid w:val="00240FCD"/>
    <w:rsid w:val="00241611"/>
    <w:rsid w:val="0024214E"/>
    <w:rsid w:val="00243828"/>
    <w:rsid w:val="0024471A"/>
    <w:rsid w:val="00247B38"/>
    <w:rsid w:val="0025580A"/>
    <w:rsid w:val="00260A90"/>
    <w:rsid w:val="00260C81"/>
    <w:rsid w:val="00270862"/>
    <w:rsid w:val="00270AA0"/>
    <w:rsid w:val="00270B8B"/>
    <w:rsid w:val="00272190"/>
    <w:rsid w:val="00272FE9"/>
    <w:rsid w:val="00277BBA"/>
    <w:rsid w:val="00277F2E"/>
    <w:rsid w:val="00280977"/>
    <w:rsid w:val="00284CC8"/>
    <w:rsid w:val="00284F16"/>
    <w:rsid w:val="00287CAE"/>
    <w:rsid w:val="00293D48"/>
    <w:rsid w:val="002A16DA"/>
    <w:rsid w:val="002A2177"/>
    <w:rsid w:val="002A41CB"/>
    <w:rsid w:val="002B010E"/>
    <w:rsid w:val="002B7168"/>
    <w:rsid w:val="002B7295"/>
    <w:rsid w:val="002C0D4F"/>
    <w:rsid w:val="002C2096"/>
    <w:rsid w:val="002C3AE2"/>
    <w:rsid w:val="002C486F"/>
    <w:rsid w:val="002D203F"/>
    <w:rsid w:val="002D4FF1"/>
    <w:rsid w:val="002D6AF2"/>
    <w:rsid w:val="002D6DA1"/>
    <w:rsid w:val="002E0F38"/>
    <w:rsid w:val="002F070B"/>
    <w:rsid w:val="002F3950"/>
    <w:rsid w:val="00304398"/>
    <w:rsid w:val="00305C44"/>
    <w:rsid w:val="0030624C"/>
    <w:rsid w:val="003064F1"/>
    <w:rsid w:val="00316FA8"/>
    <w:rsid w:val="003255E5"/>
    <w:rsid w:val="00332499"/>
    <w:rsid w:val="00333612"/>
    <w:rsid w:val="00340EEC"/>
    <w:rsid w:val="00345123"/>
    <w:rsid w:val="0034788D"/>
    <w:rsid w:val="00350D88"/>
    <w:rsid w:val="00357561"/>
    <w:rsid w:val="003606F7"/>
    <w:rsid w:val="003673DA"/>
    <w:rsid w:val="00373068"/>
    <w:rsid w:val="00373445"/>
    <w:rsid w:val="00374CC1"/>
    <w:rsid w:val="003812D5"/>
    <w:rsid w:val="003817B9"/>
    <w:rsid w:val="00381CC1"/>
    <w:rsid w:val="0038258C"/>
    <w:rsid w:val="00383FC8"/>
    <w:rsid w:val="00385728"/>
    <w:rsid w:val="003859F8"/>
    <w:rsid w:val="00385EE1"/>
    <w:rsid w:val="00392F6A"/>
    <w:rsid w:val="00394818"/>
    <w:rsid w:val="00394B5B"/>
    <w:rsid w:val="00395C37"/>
    <w:rsid w:val="00397B8D"/>
    <w:rsid w:val="003A6AD8"/>
    <w:rsid w:val="003A6C20"/>
    <w:rsid w:val="003B222F"/>
    <w:rsid w:val="003B511A"/>
    <w:rsid w:val="003C344B"/>
    <w:rsid w:val="003C40B3"/>
    <w:rsid w:val="003C5920"/>
    <w:rsid w:val="003D3B97"/>
    <w:rsid w:val="003D604E"/>
    <w:rsid w:val="003D72B0"/>
    <w:rsid w:val="003D7BF2"/>
    <w:rsid w:val="003E0805"/>
    <w:rsid w:val="003F0E59"/>
    <w:rsid w:val="003F30AF"/>
    <w:rsid w:val="003F40BB"/>
    <w:rsid w:val="003F546C"/>
    <w:rsid w:val="003F67B3"/>
    <w:rsid w:val="003F70E5"/>
    <w:rsid w:val="0040346A"/>
    <w:rsid w:val="00405FB6"/>
    <w:rsid w:val="00410D85"/>
    <w:rsid w:val="00413031"/>
    <w:rsid w:val="004138A4"/>
    <w:rsid w:val="00414E64"/>
    <w:rsid w:val="004168F4"/>
    <w:rsid w:val="00416C17"/>
    <w:rsid w:val="00417B32"/>
    <w:rsid w:val="00430CE3"/>
    <w:rsid w:val="00433CF3"/>
    <w:rsid w:val="0043647D"/>
    <w:rsid w:val="004402CD"/>
    <w:rsid w:val="00442ABB"/>
    <w:rsid w:val="0045180A"/>
    <w:rsid w:val="004525A0"/>
    <w:rsid w:val="00452848"/>
    <w:rsid w:val="004537CE"/>
    <w:rsid w:val="004558E0"/>
    <w:rsid w:val="00455951"/>
    <w:rsid w:val="0046565F"/>
    <w:rsid w:val="004736E3"/>
    <w:rsid w:val="0048396C"/>
    <w:rsid w:val="00483B4A"/>
    <w:rsid w:val="00483D83"/>
    <w:rsid w:val="00483FE9"/>
    <w:rsid w:val="004868F2"/>
    <w:rsid w:val="00487A99"/>
    <w:rsid w:val="00493090"/>
    <w:rsid w:val="00495088"/>
    <w:rsid w:val="0049526B"/>
    <w:rsid w:val="00496756"/>
    <w:rsid w:val="004A135F"/>
    <w:rsid w:val="004A44D6"/>
    <w:rsid w:val="004A783A"/>
    <w:rsid w:val="004A7DB2"/>
    <w:rsid w:val="004B076F"/>
    <w:rsid w:val="004B1A46"/>
    <w:rsid w:val="004B4886"/>
    <w:rsid w:val="004B5EC6"/>
    <w:rsid w:val="004C26AE"/>
    <w:rsid w:val="004C2A60"/>
    <w:rsid w:val="004C41A7"/>
    <w:rsid w:val="004D49A9"/>
    <w:rsid w:val="004D51AB"/>
    <w:rsid w:val="004E23AA"/>
    <w:rsid w:val="004E2476"/>
    <w:rsid w:val="004E3247"/>
    <w:rsid w:val="004F1B26"/>
    <w:rsid w:val="004F4112"/>
    <w:rsid w:val="00503E98"/>
    <w:rsid w:val="005051FB"/>
    <w:rsid w:val="00512721"/>
    <w:rsid w:val="00514016"/>
    <w:rsid w:val="005142BF"/>
    <w:rsid w:val="00515C63"/>
    <w:rsid w:val="00521828"/>
    <w:rsid w:val="00521951"/>
    <w:rsid w:val="00525475"/>
    <w:rsid w:val="00526725"/>
    <w:rsid w:val="0052774E"/>
    <w:rsid w:val="0053083E"/>
    <w:rsid w:val="00532204"/>
    <w:rsid w:val="00536A92"/>
    <w:rsid w:val="005370C5"/>
    <w:rsid w:val="00537790"/>
    <w:rsid w:val="00540481"/>
    <w:rsid w:val="0054382E"/>
    <w:rsid w:val="00543C6F"/>
    <w:rsid w:val="00543F5E"/>
    <w:rsid w:val="00556573"/>
    <w:rsid w:val="00562188"/>
    <w:rsid w:val="005624D5"/>
    <w:rsid w:val="005645FF"/>
    <w:rsid w:val="0056636F"/>
    <w:rsid w:val="005675F9"/>
    <w:rsid w:val="00567966"/>
    <w:rsid w:val="00575F2C"/>
    <w:rsid w:val="00582106"/>
    <w:rsid w:val="00585AB1"/>
    <w:rsid w:val="00585ACC"/>
    <w:rsid w:val="005903DE"/>
    <w:rsid w:val="00597A2B"/>
    <w:rsid w:val="005A6446"/>
    <w:rsid w:val="005A734B"/>
    <w:rsid w:val="005B0CB4"/>
    <w:rsid w:val="005B24E5"/>
    <w:rsid w:val="005B3162"/>
    <w:rsid w:val="005B31C1"/>
    <w:rsid w:val="005B3AB8"/>
    <w:rsid w:val="005B512A"/>
    <w:rsid w:val="005C1671"/>
    <w:rsid w:val="005D0C72"/>
    <w:rsid w:val="005D3C3A"/>
    <w:rsid w:val="005D4814"/>
    <w:rsid w:val="005D4940"/>
    <w:rsid w:val="005D5C48"/>
    <w:rsid w:val="005D79D1"/>
    <w:rsid w:val="005E447C"/>
    <w:rsid w:val="005E6457"/>
    <w:rsid w:val="00604F58"/>
    <w:rsid w:val="00607EEE"/>
    <w:rsid w:val="00611DF8"/>
    <w:rsid w:val="00612A21"/>
    <w:rsid w:val="00614FB5"/>
    <w:rsid w:val="00620F78"/>
    <w:rsid w:val="0062438C"/>
    <w:rsid w:val="00625396"/>
    <w:rsid w:val="006278DB"/>
    <w:rsid w:val="00632F34"/>
    <w:rsid w:val="006334EF"/>
    <w:rsid w:val="00635F68"/>
    <w:rsid w:val="00637156"/>
    <w:rsid w:val="00637C99"/>
    <w:rsid w:val="0065188E"/>
    <w:rsid w:val="00651BF7"/>
    <w:rsid w:val="0065263F"/>
    <w:rsid w:val="00653105"/>
    <w:rsid w:val="006676F0"/>
    <w:rsid w:val="00677E1C"/>
    <w:rsid w:val="00684C98"/>
    <w:rsid w:val="00690B64"/>
    <w:rsid w:val="006928BF"/>
    <w:rsid w:val="00692FB1"/>
    <w:rsid w:val="00693780"/>
    <w:rsid w:val="006972A8"/>
    <w:rsid w:val="006A0B71"/>
    <w:rsid w:val="006A5144"/>
    <w:rsid w:val="006A74F8"/>
    <w:rsid w:val="006B03D8"/>
    <w:rsid w:val="006B563F"/>
    <w:rsid w:val="006C2DF2"/>
    <w:rsid w:val="006C46AC"/>
    <w:rsid w:val="006C6580"/>
    <w:rsid w:val="006D1B70"/>
    <w:rsid w:val="006D6105"/>
    <w:rsid w:val="006E4CEF"/>
    <w:rsid w:val="006F0085"/>
    <w:rsid w:val="006F0AB2"/>
    <w:rsid w:val="006F1F5E"/>
    <w:rsid w:val="006F2FF0"/>
    <w:rsid w:val="006F4CA8"/>
    <w:rsid w:val="00705047"/>
    <w:rsid w:val="00706745"/>
    <w:rsid w:val="00711972"/>
    <w:rsid w:val="007139DA"/>
    <w:rsid w:val="00714C6A"/>
    <w:rsid w:val="007165C9"/>
    <w:rsid w:val="00717086"/>
    <w:rsid w:val="007172E9"/>
    <w:rsid w:val="0071774F"/>
    <w:rsid w:val="00720108"/>
    <w:rsid w:val="007202EA"/>
    <w:rsid w:val="007203E4"/>
    <w:rsid w:val="007215BD"/>
    <w:rsid w:val="00723D55"/>
    <w:rsid w:val="00725AF9"/>
    <w:rsid w:val="00727230"/>
    <w:rsid w:val="0073194C"/>
    <w:rsid w:val="007345D6"/>
    <w:rsid w:val="007352CC"/>
    <w:rsid w:val="007359B8"/>
    <w:rsid w:val="00736035"/>
    <w:rsid w:val="007367FA"/>
    <w:rsid w:val="00736BC9"/>
    <w:rsid w:val="00742D5C"/>
    <w:rsid w:val="00743DD1"/>
    <w:rsid w:val="007530EF"/>
    <w:rsid w:val="007539A2"/>
    <w:rsid w:val="00753D14"/>
    <w:rsid w:val="00754EBD"/>
    <w:rsid w:val="00766597"/>
    <w:rsid w:val="0077027D"/>
    <w:rsid w:val="00773B52"/>
    <w:rsid w:val="00776809"/>
    <w:rsid w:val="00777142"/>
    <w:rsid w:val="007809C6"/>
    <w:rsid w:val="00780E9C"/>
    <w:rsid w:val="00781CE2"/>
    <w:rsid w:val="00784178"/>
    <w:rsid w:val="00785D30"/>
    <w:rsid w:val="00791670"/>
    <w:rsid w:val="00795C4B"/>
    <w:rsid w:val="007A3856"/>
    <w:rsid w:val="007A61D4"/>
    <w:rsid w:val="007B0214"/>
    <w:rsid w:val="007B3A27"/>
    <w:rsid w:val="007B48CB"/>
    <w:rsid w:val="007B50DA"/>
    <w:rsid w:val="007B6510"/>
    <w:rsid w:val="007C5664"/>
    <w:rsid w:val="007C7388"/>
    <w:rsid w:val="007D2AAD"/>
    <w:rsid w:val="007D3718"/>
    <w:rsid w:val="007D3BC2"/>
    <w:rsid w:val="007D6BB0"/>
    <w:rsid w:val="007E4580"/>
    <w:rsid w:val="007E55DF"/>
    <w:rsid w:val="007E5E31"/>
    <w:rsid w:val="007E798C"/>
    <w:rsid w:val="007F7D00"/>
    <w:rsid w:val="00805A31"/>
    <w:rsid w:val="00806FF5"/>
    <w:rsid w:val="008142A1"/>
    <w:rsid w:val="00814C5D"/>
    <w:rsid w:val="00822310"/>
    <w:rsid w:val="0082417C"/>
    <w:rsid w:val="00825AA2"/>
    <w:rsid w:val="0082685A"/>
    <w:rsid w:val="008322D5"/>
    <w:rsid w:val="0083379B"/>
    <w:rsid w:val="008364BC"/>
    <w:rsid w:val="00841246"/>
    <w:rsid w:val="008440D9"/>
    <w:rsid w:val="00845B07"/>
    <w:rsid w:val="00847CD9"/>
    <w:rsid w:val="00847EBD"/>
    <w:rsid w:val="0085242C"/>
    <w:rsid w:val="008553BA"/>
    <w:rsid w:val="00860FCF"/>
    <w:rsid w:val="008663A0"/>
    <w:rsid w:val="0087287F"/>
    <w:rsid w:val="00872B9B"/>
    <w:rsid w:val="0087304C"/>
    <w:rsid w:val="00874736"/>
    <w:rsid w:val="008748C9"/>
    <w:rsid w:val="008857A2"/>
    <w:rsid w:val="00885CAB"/>
    <w:rsid w:val="008A1F96"/>
    <w:rsid w:val="008A271A"/>
    <w:rsid w:val="008A2797"/>
    <w:rsid w:val="008A31B5"/>
    <w:rsid w:val="008A7565"/>
    <w:rsid w:val="008A75AF"/>
    <w:rsid w:val="008A7B1F"/>
    <w:rsid w:val="008B1725"/>
    <w:rsid w:val="008B1D30"/>
    <w:rsid w:val="008C1D11"/>
    <w:rsid w:val="008C69A1"/>
    <w:rsid w:val="008C6BA9"/>
    <w:rsid w:val="008D082E"/>
    <w:rsid w:val="008D44DC"/>
    <w:rsid w:val="008D4F02"/>
    <w:rsid w:val="008D7CEC"/>
    <w:rsid w:val="008E0670"/>
    <w:rsid w:val="008E0C61"/>
    <w:rsid w:val="008E0DC7"/>
    <w:rsid w:val="008E1A6B"/>
    <w:rsid w:val="008E1BE8"/>
    <w:rsid w:val="008E5600"/>
    <w:rsid w:val="008E5F29"/>
    <w:rsid w:val="008F11DC"/>
    <w:rsid w:val="008F163F"/>
    <w:rsid w:val="008F481A"/>
    <w:rsid w:val="008F4A03"/>
    <w:rsid w:val="008F5177"/>
    <w:rsid w:val="008F6BA3"/>
    <w:rsid w:val="009031B0"/>
    <w:rsid w:val="0090356A"/>
    <w:rsid w:val="00905B54"/>
    <w:rsid w:val="00906D0F"/>
    <w:rsid w:val="00912915"/>
    <w:rsid w:val="0092179F"/>
    <w:rsid w:val="00926FC9"/>
    <w:rsid w:val="009327BF"/>
    <w:rsid w:val="0093385F"/>
    <w:rsid w:val="00933F68"/>
    <w:rsid w:val="009409A4"/>
    <w:rsid w:val="00941BE2"/>
    <w:rsid w:val="00945585"/>
    <w:rsid w:val="00947847"/>
    <w:rsid w:val="00947E4D"/>
    <w:rsid w:val="00951017"/>
    <w:rsid w:val="0095269D"/>
    <w:rsid w:val="00955502"/>
    <w:rsid w:val="0096222C"/>
    <w:rsid w:val="00963E3F"/>
    <w:rsid w:val="0096415B"/>
    <w:rsid w:val="00966A9D"/>
    <w:rsid w:val="009708BF"/>
    <w:rsid w:val="009728FE"/>
    <w:rsid w:val="00973BB5"/>
    <w:rsid w:val="00974023"/>
    <w:rsid w:val="00974C05"/>
    <w:rsid w:val="0098372A"/>
    <w:rsid w:val="00985B21"/>
    <w:rsid w:val="00991303"/>
    <w:rsid w:val="00994CA0"/>
    <w:rsid w:val="009B189F"/>
    <w:rsid w:val="009B368B"/>
    <w:rsid w:val="009B4794"/>
    <w:rsid w:val="009B6EE0"/>
    <w:rsid w:val="009C0846"/>
    <w:rsid w:val="009C40A4"/>
    <w:rsid w:val="009C410F"/>
    <w:rsid w:val="009D1AFF"/>
    <w:rsid w:val="009E0FFE"/>
    <w:rsid w:val="009F6607"/>
    <w:rsid w:val="009F75AA"/>
    <w:rsid w:val="00A002CF"/>
    <w:rsid w:val="00A0320B"/>
    <w:rsid w:val="00A0326C"/>
    <w:rsid w:val="00A038E3"/>
    <w:rsid w:val="00A04E0D"/>
    <w:rsid w:val="00A06173"/>
    <w:rsid w:val="00A14E79"/>
    <w:rsid w:val="00A212A6"/>
    <w:rsid w:val="00A231F6"/>
    <w:rsid w:val="00A26D28"/>
    <w:rsid w:val="00A27EC6"/>
    <w:rsid w:val="00A306A6"/>
    <w:rsid w:val="00A31BF4"/>
    <w:rsid w:val="00A34058"/>
    <w:rsid w:val="00A35EA0"/>
    <w:rsid w:val="00A42E52"/>
    <w:rsid w:val="00A43751"/>
    <w:rsid w:val="00A4414D"/>
    <w:rsid w:val="00A5212D"/>
    <w:rsid w:val="00A551E8"/>
    <w:rsid w:val="00A569DF"/>
    <w:rsid w:val="00A571D9"/>
    <w:rsid w:val="00A6005F"/>
    <w:rsid w:val="00A602A5"/>
    <w:rsid w:val="00A61CC4"/>
    <w:rsid w:val="00A7166C"/>
    <w:rsid w:val="00A72B68"/>
    <w:rsid w:val="00A74F96"/>
    <w:rsid w:val="00A75C9A"/>
    <w:rsid w:val="00A7670A"/>
    <w:rsid w:val="00A82FF2"/>
    <w:rsid w:val="00A83236"/>
    <w:rsid w:val="00A912DE"/>
    <w:rsid w:val="00A92B9A"/>
    <w:rsid w:val="00AA1A27"/>
    <w:rsid w:val="00AA5E07"/>
    <w:rsid w:val="00AA6A3B"/>
    <w:rsid w:val="00AA707E"/>
    <w:rsid w:val="00AA7804"/>
    <w:rsid w:val="00AB6579"/>
    <w:rsid w:val="00AB7A5F"/>
    <w:rsid w:val="00AC390F"/>
    <w:rsid w:val="00AC41AC"/>
    <w:rsid w:val="00AC6209"/>
    <w:rsid w:val="00AD6B02"/>
    <w:rsid w:val="00AF295F"/>
    <w:rsid w:val="00AF398E"/>
    <w:rsid w:val="00AF3A53"/>
    <w:rsid w:val="00AF4536"/>
    <w:rsid w:val="00AF5B7C"/>
    <w:rsid w:val="00B01F05"/>
    <w:rsid w:val="00B10267"/>
    <w:rsid w:val="00B135CF"/>
    <w:rsid w:val="00B212AC"/>
    <w:rsid w:val="00B23AD6"/>
    <w:rsid w:val="00B24AE8"/>
    <w:rsid w:val="00B254D6"/>
    <w:rsid w:val="00B25554"/>
    <w:rsid w:val="00B27042"/>
    <w:rsid w:val="00B30B5F"/>
    <w:rsid w:val="00B32444"/>
    <w:rsid w:val="00B32C87"/>
    <w:rsid w:val="00B35215"/>
    <w:rsid w:val="00B35280"/>
    <w:rsid w:val="00B372CF"/>
    <w:rsid w:val="00B50D5B"/>
    <w:rsid w:val="00B52397"/>
    <w:rsid w:val="00B624B8"/>
    <w:rsid w:val="00B64D20"/>
    <w:rsid w:val="00B67A86"/>
    <w:rsid w:val="00B7123F"/>
    <w:rsid w:val="00B72569"/>
    <w:rsid w:val="00B77875"/>
    <w:rsid w:val="00B85873"/>
    <w:rsid w:val="00B876D9"/>
    <w:rsid w:val="00B9072F"/>
    <w:rsid w:val="00B909C7"/>
    <w:rsid w:val="00BA2648"/>
    <w:rsid w:val="00BA791E"/>
    <w:rsid w:val="00BC0B35"/>
    <w:rsid w:val="00BC2C35"/>
    <w:rsid w:val="00BC44F5"/>
    <w:rsid w:val="00BC44FB"/>
    <w:rsid w:val="00BC5682"/>
    <w:rsid w:val="00BC6C1E"/>
    <w:rsid w:val="00BD50B2"/>
    <w:rsid w:val="00BD69C4"/>
    <w:rsid w:val="00BD7953"/>
    <w:rsid w:val="00BE0EC0"/>
    <w:rsid w:val="00BE53E6"/>
    <w:rsid w:val="00BE5524"/>
    <w:rsid w:val="00BE5E0B"/>
    <w:rsid w:val="00BE6280"/>
    <w:rsid w:val="00BF30EC"/>
    <w:rsid w:val="00C0521B"/>
    <w:rsid w:val="00C05F57"/>
    <w:rsid w:val="00C222E8"/>
    <w:rsid w:val="00C2254B"/>
    <w:rsid w:val="00C22CD8"/>
    <w:rsid w:val="00C23D31"/>
    <w:rsid w:val="00C23DFF"/>
    <w:rsid w:val="00C26D0A"/>
    <w:rsid w:val="00C30951"/>
    <w:rsid w:val="00C36704"/>
    <w:rsid w:val="00C40911"/>
    <w:rsid w:val="00C41F70"/>
    <w:rsid w:val="00C46EE5"/>
    <w:rsid w:val="00C5353C"/>
    <w:rsid w:val="00C53FA4"/>
    <w:rsid w:val="00C64956"/>
    <w:rsid w:val="00C67867"/>
    <w:rsid w:val="00C70358"/>
    <w:rsid w:val="00C714E1"/>
    <w:rsid w:val="00C71B9F"/>
    <w:rsid w:val="00C74C13"/>
    <w:rsid w:val="00C757AF"/>
    <w:rsid w:val="00C8215D"/>
    <w:rsid w:val="00C826E2"/>
    <w:rsid w:val="00C918F4"/>
    <w:rsid w:val="00C92B77"/>
    <w:rsid w:val="00C97E42"/>
    <w:rsid w:val="00CA0EBF"/>
    <w:rsid w:val="00CA2CB6"/>
    <w:rsid w:val="00CA463F"/>
    <w:rsid w:val="00CB5896"/>
    <w:rsid w:val="00CC07FC"/>
    <w:rsid w:val="00CC471F"/>
    <w:rsid w:val="00CC780F"/>
    <w:rsid w:val="00CD0137"/>
    <w:rsid w:val="00CD4FE6"/>
    <w:rsid w:val="00CD6EE4"/>
    <w:rsid w:val="00CE1050"/>
    <w:rsid w:val="00CE1DD5"/>
    <w:rsid w:val="00CE7769"/>
    <w:rsid w:val="00CE77B4"/>
    <w:rsid w:val="00CF38FF"/>
    <w:rsid w:val="00D0424B"/>
    <w:rsid w:val="00D063DB"/>
    <w:rsid w:val="00D12021"/>
    <w:rsid w:val="00D1354D"/>
    <w:rsid w:val="00D13B24"/>
    <w:rsid w:val="00D15E01"/>
    <w:rsid w:val="00D15EAF"/>
    <w:rsid w:val="00D17BAB"/>
    <w:rsid w:val="00D2567F"/>
    <w:rsid w:val="00D256E1"/>
    <w:rsid w:val="00D26DB2"/>
    <w:rsid w:val="00D30B3C"/>
    <w:rsid w:val="00D321E4"/>
    <w:rsid w:val="00D32756"/>
    <w:rsid w:val="00D43848"/>
    <w:rsid w:val="00D50207"/>
    <w:rsid w:val="00D520F6"/>
    <w:rsid w:val="00D52878"/>
    <w:rsid w:val="00D55AA5"/>
    <w:rsid w:val="00D56583"/>
    <w:rsid w:val="00D566A8"/>
    <w:rsid w:val="00D5676C"/>
    <w:rsid w:val="00D61962"/>
    <w:rsid w:val="00D63F85"/>
    <w:rsid w:val="00D647F7"/>
    <w:rsid w:val="00D64CC6"/>
    <w:rsid w:val="00D71377"/>
    <w:rsid w:val="00D774C0"/>
    <w:rsid w:val="00D81DDA"/>
    <w:rsid w:val="00D82DAB"/>
    <w:rsid w:val="00D87EDC"/>
    <w:rsid w:val="00D93279"/>
    <w:rsid w:val="00D97616"/>
    <w:rsid w:val="00D9769F"/>
    <w:rsid w:val="00DA0F4D"/>
    <w:rsid w:val="00DA148C"/>
    <w:rsid w:val="00DA3658"/>
    <w:rsid w:val="00DD5ECF"/>
    <w:rsid w:val="00DD6025"/>
    <w:rsid w:val="00DE0838"/>
    <w:rsid w:val="00DE09AE"/>
    <w:rsid w:val="00DE4F00"/>
    <w:rsid w:val="00DE5D73"/>
    <w:rsid w:val="00DF236A"/>
    <w:rsid w:val="00E02BC3"/>
    <w:rsid w:val="00E06760"/>
    <w:rsid w:val="00E1222F"/>
    <w:rsid w:val="00E126EC"/>
    <w:rsid w:val="00E12C21"/>
    <w:rsid w:val="00E13110"/>
    <w:rsid w:val="00E1396B"/>
    <w:rsid w:val="00E13D55"/>
    <w:rsid w:val="00E13EE3"/>
    <w:rsid w:val="00E14621"/>
    <w:rsid w:val="00E14AE4"/>
    <w:rsid w:val="00E205D3"/>
    <w:rsid w:val="00E30F13"/>
    <w:rsid w:val="00E3101E"/>
    <w:rsid w:val="00E376A7"/>
    <w:rsid w:val="00E40610"/>
    <w:rsid w:val="00E425E2"/>
    <w:rsid w:val="00E470A8"/>
    <w:rsid w:val="00E50515"/>
    <w:rsid w:val="00E50C87"/>
    <w:rsid w:val="00E51360"/>
    <w:rsid w:val="00E60A59"/>
    <w:rsid w:val="00E62C3B"/>
    <w:rsid w:val="00E665F1"/>
    <w:rsid w:val="00E67ED3"/>
    <w:rsid w:val="00E71385"/>
    <w:rsid w:val="00E72B77"/>
    <w:rsid w:val="00E72CF1"/>
    <w:rsid w:val="00E74BC7"/>
    <w:rsid w:val="00E762B1"/>
    <w:rsid w:val="00E81D8F"/>
    <w:rsid w:val="00E840C6"/>
    <w:rsid w:val="00E8687C"/>
    <w:rsid w:val="00E86AEF"/>
    <w:rsid w:val="00E90535"/>
    <w:rsid w:val="00E90C97"/>
    <w:rsid w:val="00E95B58"/>
    <w:rsid w:val="00EA146B"/>
    <w:rsid w:val="00EA179B"/>
    <w:rsid w:val="00EA3930"/>
    <w:rsid w:val="00EB0A12"/>
    <w:rsid w:val="00EB0F96"/>
    <w:rsid w:val="00EB2CFC"/>
    <w:rsid w:val="00EB36E7"/>
    <w:rsid w:val="00EB740C"/>
    <w:rsid w:val="00EC0A3A"/>
    <w:rsid w:val="00EC1B2E"/>
    <w:rsid w:val="00EC371C"/>
    <w:rsid w:val="00EC3CE6"/>
    <w:rsid w:val="00EC3D1B"/>
    <w:rsid w:val="00ED1059"/>
    <w:rsid w:val="00ED3492"/>
    <w:rsid w:val="00ED3677"/>
    <w:rsid w:val="00ED49AD"/>
    <w:rsid w:val="00ED5B40"/>
    <w:rsid w:val="00EE05B9"/>
    <w:rsid w:val="00EE0AA3"/>
    <w:rsid w:val="00EE1A73"/>
    <w:rsid w:val="00EE5EF7"/>
    <w:rsid w:val="00EF0B7D"/>
    <w:rsid w:val="00EF0C92"/>
    <w:rsid w:val="00EF2597"/>
    <w:rsid w:val="00EF68A0"/>
    <w:rsid w:val="00EF6FC2"/>
    <w:rsid w:val="00F06FE9"/>
    <w:rsid w:val="00F120EB"/>
    <w:rsid w:val="00F13BA6"/>
    <w:rsid w:val="00F2512F"/>
    <w:rsid w:val="00F267C0"/>
    <w:rsid w:val="00F27D04"/>
    <w:rsid w:val="00F34014"/>
    <w:rsid w:val="00F4330B"/>
    <w:rsid w:val="00F43E25"/>
    <w:rsid w:val="00F45F12"/>
    <w:rsid w:val="00F467F3"/>
    <w:rsid w:val="00F53481"/>
    <w:rsid w:val="00F53DF7"/>
    <w:rsid w:val="00F5614D"/>
    <w:rsid w:val="00F6138D"/>
    <w:rsid w:val="00F64B31"/>
    <w:rsid w:val="00F665BB"/>
    <w:rsid w:val="00F679D1"/>
    <w:rsid w:val="00F72C3C"/>
    <w:rsid w:val="00F76018"/>
    <w:rsid w:val="00F83B7A"/>
    <w:rsid w:val="00F8404F"/>
    <w:rsid w:val="00F843AA"/>
    <w:rsid w:val="00F863A7"/>
    <w:rsid w:val="00F9374A"/>
    <w:rsid w:val="00F93E1B"/>
    <w:rsid w:val="00FA3537"/>
    <w:rsid w:val="00FA44D5"/>
    <w:rsid w:val="00FA6088"/>
    <w:rsid w:val="00FA7F02"/>
    <w:rsid w:val="00FB018C"/>
    <w:rsid w:val="00FB64E9"/>
    <w:rsid w:val="00FC36A7"/>
    <w:rsid w:val="00FC4472"/>
    <w:rsid w:val="00FC6481"/>
    <w:rsid w:val="00FD5E45"/>
    <w:rsid w:val="00FD6FD2"/>
    <w:rsid w:val="00FD7C66"/>
    <w:rsid w:val="00FF4154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1DEFC"/>
  <w15:docId w15:val="{6390DFEC-6BAA-4D14-8B3F-4C09DA4E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2B"/>
    <w:rPr>
      <w:sz w:val="24"/>
    </w:rPr>
  </w:style>
  <w:style w:type="paragraph" w:styleId="Heading1">
    <w:name w:val="heading 1"/>
    <w:basedOn w:val="name"/>
    <w:next w:val="BodyText"/>
    <w:link w:val="Heading1Char"/>
    <w:uiPriority w:val="99"/>
    <w:qFormat/>
    <w:rsid w:val="007345D6"/>
    <w:pPr>
      <w:tabs>
        <w:tab w:val="left" w:pos="0"/>
      </w:tabs>
      <w:spacing w:after="0"/>
      <w:ind w:left="0" w:right="-1771"/>
      <w:outlineLvl w:val="0"/>
    </w:pPr>
    <w:rPr>
      <w:rFonts w:asciiTheme="majorHAnsi" w:hAnsiTheme="majorHAnsi"/>
      <w:b/>
      <w:bCs/>
      <w:sz w:val="28"/>
      <w:szCs w:val="28"/>
    </w:rPr>
  </w:style>
  <w:style w:type="paragraph" w:styleId="Heading2">
    <w:name w:val="heading 2"/>
    <w:basedOn w:val="name"/>
    <w:next w:val="BodyText"/>
    <w:link w:val="Heading2Char"/>
    <w:uiPriority w:val="99"/>
    <w:qFormat/>
    <w:rsid w:val="007345D6"/>
    <w:pPr>
      <w:tabs>
        <w:tab w:val="left" w:pos="0"/>
      </w:tabs>
      <w:spacing w:after="0"/>
      <w:ind w:left="0" w:right="-1771"/>
      <w:outlineLvl w:val="1"/>
    </w:pPr>
    <w:rPr>
      <w:rFonts w:asciiTheme="majorHAnsi" w:hAnsiTheme="majorHAnsi"/>
      <w:b/>
      <w:bCs/>
      <w:i/>
      <w:iCs/>
      <w:szCs w:val="24"/>
    </w:rPr>
  </w:style>
  <w:style w:type="paragraph" w:styleId="Heading3">
    <w:name w:val="heading 3"/>
    <w:basedOn w:val="name"/>
    <w:next w:val="BodyText"/>
    <w:link w:val="Heading3Char"/>
    <w:uiPriority w:val="99"/>
    <w:qFormat/>
    <w:rsid w:val="00DE09AE"/>
    <w:pPr>
      <w:tabs>
        <w:tab w:val="left" w:pos="0"/>
      </w:tabs>
      <w:spacing w:after="100"/>
      <w:ind w:left="0" w:right="216"/>
      <w:outlineLvl w:val="2"/>
    </w:pPr>
    <w:rPr>
      <w:rFonts w:asciiTheme="majorHAnsi" w:hAnsiTheme="majorHAnsi"/>
      <w:szCs w:val="24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02132B"/>
    <w:p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99"/>
    <w:qFormat/>
    <w:rsid w:val="0002132B"/>
    <w:p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99"/>
    <w:qFormat/>
    <w:rsid w:val="0002132B"/>
    <w:p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uiPriority w:val="99"/>
    <w:qFormat/>
    <w:rsid w:val="0002132B"/>
    <w:p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uiPriority w:val="99"/>
    <w:qFormat/>
    <w:rsid w:val="0002132B"/>
    <w:p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uiPriority w:val="99"/>
    <w:qFormat/>
    <w:rsid w:val="0002132B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45D6"/>
    <w:rPr>
      <w:rFonts w:asciiTheme="majorHAnsi" w:hAnsiTheme="maj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45D6"/>
    <w:rPr>
      <w:rFonts w:asciiTheme="majorHAnsi" w:hAnsiTheme="majorHAnsi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09AE"/>
    <w:rPr>
      <w:rFonts w:asciiTheme="majorHAnsi" w:hAnsiTheme="maj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16FA8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16FA8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16FA8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16FA8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16FA8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16FA8"/>
    <w:rPr>
      <w:rFonts w:ascii="Cambria" w:hAnsi="Cambria" w:cs="Times New Roman"/>
    </w:rPr>
  </w:style>
  <w:style w:type="paragraph" w:styleId="BlockText">
    <w:name w:val="Block Text"/>
    <w:aliases w:val="blk"/>
    <w:basedOn w:val="Normal"/>
    <w:uiPriority w:val="99"/>
    <w:rsid w:val="0002132B"/>
    <w:pPr>
      <w:spacing w:after="240"/>
      <w:ind w:left="1440" w:right="1440"/>
    </w:pPr>
  </w:style>
  <w:style w:type="paragraph" w:styleId="BodyText2">
    <w:name w:val="Body Text 2"/>
    <w:aliases w:val="bt2"/>
    <w:basedOn w:val="Normal"/>
    <w:link w:val="BodyText2Char"/>
    <w:uiPriority w:val="99"/>
    <w:rsid w:val="0002132B"/>
    <w:pPr>
      <w:spacing w:line="480" w:lineRule="auto"/>
      <w:ind w:firstLine="720"/>
    </w:pPr>
  </w:style>
  <w:style w:type="character" w:customStyle="1" w:styleId="BodyText2Char">
    <w:name w:val="Body Text 2 Char"/>
    <w:aliases w:val="bt2 Char"/>
    <w:basedOn w:val="DefaultParagraphFont"/>
    <w:link w:val="BodyText2"/>
    <w:uiPriority w:val="99"/>
    <w:semiHidden/>
    <w:locked/>
    <w:rsid w:val="00316FA8"/>
    <w:rPr>
      <w:rFonts w:cs="Times New Roman"/>
      <w:sz w:val="20"/>
      <w:szCs w:val="20"/>
    </w:rPr>
  </w:style>
  <w:style w:type="paragraph" w:styleId="BodyText3">
    <w:name w:val="Body Text 3"/>
    <w:aliases w:val="bt3"/>
    <w:basedOn w:val="Normal"/>
    <w:link w:val="BodyText3Char"/>
    <w:uiPriority w:val="99"/>
    <w:rsid w:val="0002132B"/>
    <w:pPr>
      <w:spacing w:after="240"/>
    </w:pPr>
    <w:rPr>
      <w:szCs w:val="16"/>
    </w:rPr>
  </w:style>
  <w:style w:type="character" w:customStyle="1" w:styleId="BodyText3Char">
    <w:name w:val="Body Text 3 Char"/>
    <w:aliases w:val="bt3 Char"/>
    <w:basedOn w:val="DefaultParagraphFont"/>
    <w:link w:val="BodyText3"/>
    <w:uiPriority w:val="99"/>
    <w:semiHidden/>
    <w:locked/>
    <w:rsid w:val="00316FA8"/>
    <w:rPr>
      <w:rFonts w:cs="Times New Roman"/>
      <w:sz w:val="16"/>
      <w:szCs w:val="16"/>
    </w:rPr>
  </w:style>
  <w:style w:type="paragraph" w:styleId="BodyTextIndent">
    <w:name w:val="Body Text Indent"/>
    <w:aliases w:val="bti"/>
    <w:basedOn w:val="Normal"/>
    <w:link w:val="BodyTextIndentChar"/>
    <w:uiPriority w:val="99"/>
    <w:rsid w:val="0002132B"/>
    <w:pPr>
      <w:spacing w:after="240"/>
      <w:ind w:left="720"/>
    </w:pPr>
  </w:style>
  <w:style w:type="character" w:customStyle="1" w:styleId="BodyTextIndentChar">
    <w:name w:val="Body Text Indent Char"/>
    <w:aliases w:val="bti Char"/>
    <w:basedOn w:val="DefaultParagraphFont"/>
    <w:link w:val="BodyTextIndent"/>
    <w:uiPriority w:val="99"/>
    <w:semiHidden/>
    <w:locked/>
    <w:rsid w:val="00316FA8"/>
    <w:rPr>
      <w:rFonts w:cs="Times New Roman"/>
      <w:sz w:val="20"/>
      <w:szCs w:val="20"/>
    </w:rPr>
  </w:style>
  <w:style w:type="paragraph" w:styleId="BodyTextFirstIndent2">
    <w:name w:val="Body Text First Indent 2"/>
    <w:basedOn w:val="BodyText"/>
    <w:link w:val="BodyTextFirstIndent2Char"/>
    <w:uiPriority w:val="99"/>
    <w:rsid w:val="0002132B"/>
    <w:pPr>
      <w:spacing w:after="0" w:line="480" w:lineRule="auto"/>
      <w:ind w:left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16FA8"/>
    <w:rPr>
      <w:rFonts w:cs="Times New Roman"/>
      <w:sz w:val="20"/>
      <w:szCs w:val="20"/>
    </w:rPr>
  </w:style>
  <w:style w:type="paragraph" w:styleId="BodyText">
    <w:name w:val="Body Text"/>
    <w:aliases w:val="bt"/>
    <w:basedOn w:val="Normal"/>
    <w:link w:val="BodyTextChar"/>
    <w:uiPriority w:val="99"/>
    <w:rsid w:val="0002132B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316FA8"/>
    <w:rPr>
      <w:rFonts w:cs="Times New Roman"/>
      <w:sz w:val="20"/>
      <w:szCs w:val="20"/>
    </w:rPr>
  </w:style>
  <w:style w:type="paragraph" w:styleId="BodyTextFirstIndent">
    <w:name w:val="Body Text First Indent"/>
    <w:aliases w:val="btf"/>
    <w:basedOn w:val="BodyText"/>
    <w:link w:val="BodyTextFirstIndentChar"/>
    <w:uiPriority w:val="99"/>
    <w:rsid w:val="0002132B"/>
    <w:pPr>
      <w:ind w:left="720"/>
    </w:pPr>
  </w:style>
  <w:style w:type="character" w:customStyle="1" w:styleId="BodyTextFirstIndentChar">
    <w:name w:val="Body Text First Indent Char"/>
    <w:aliases w:val="btf Char"/>
    <w:basedOn w:val="BodyTextChar"/>
    <w:link w:val="BodyTextFirstIndent"/>
    <w:uiPriority w:val="99"/>
    <w:semiHidden/>
    <w:locked/>
    <w:rsid w:val="00316FA8"/>
    <w:rPr>
      <w:rFonts w:cs="Times New Roman"/>
      <w:sz w:val="20"/>
      <w:szCs w:val="20"/>
    </w:rPr>
  </w:style>
  <w:style w:type="paragraph" w:customStyle="1" w:styleId="BodyTextFlush">
    <w:name w:val="Body Text Flush"/>
    <w:aliases w:val="bth"/>
    <w:basedOn w:val="Normal"/>
    <w:uiPriority w:val="99"/>
    <w:rsid w:val="0002132B"/>
    <w:pPr>
      <w:spacing w:after="240"/>
    </w:pPr>
  </w:style>
  <w:style w:type="paragraph" w:styleId="BodyTextIndent2">
    <w:name w:val="Body Text Indent 2"/>
    <w:basedOn w:val="Normal"/>
    <w:link w:val="BodyTextIndent2Char"/>
    <w:uiPriority w:val="99"/>
    <w:rsid w:val="0002132B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6FA8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2132B"/>
    <w:pPr>
      <w:spacing w:after="240"/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16FA8"/>
    <w:rPr>
      <w:rFonts w:cs="Times New Roman"/>
      <w:sz w:val="16"/>
      <w:szCs w:val="16"/>
    </w:rPr>
  </w:style>
  <w:style w:type="paragraph" w:customStyle="1" w:styleId="Center">
    <w:name w:val="Center"/>
    <w:aliases w:val="ct"/>
    <w:basedOn w:val="Normal"/>
    <w:uiPriority w:val="99"/>
    <w:rsid w:val="0002132B"/>
    <w:pPr>
      <w:jc w:val="center"/>
    </w:pPr>
  </w:style>
  <w:style w:type="paragraph" w:styleId="Closing">
    <w:name w:val="Closing"/>
    <w:aliases w:val="cl"/>
    <w:basedOn w:val="Normal"/>
    <w:link w:val="ClosingChar"/>
    <w:uiPriority w:val="99"/>
    <w:rsid w:val="0002132B"/>
    <w:pPr>
      <w:tabs>
        <w:tab w:val="right" w:leader="underscore" w:pos="8640"/>
      </w:tabs>
      <w:ind w:left="4320"/>
    </w:pPr>
  </w:style>
  <w:style w:type="character" w:customStyle="1" w:styleId="ClosingChar">
    <w:name w:val="Closing Char"/>
    <w:aliases w:val="cl Char"/>
    <w:basedOn w:val="DefaultParagraphFont"/>
    <w:link w:val="Closing"/>
    <w:uiPriority w:val="99"/>
    <w:semiHidden/>
    <w:locked/>
    <w:rsid w:val="00316FA8"/>
    <w:rPr>
      <w:rFonts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2132B"/>
    <w:rPr>
      <w:rFonts w:cs="Times New Roman"/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02132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16FA8"/>
    <w:rPr>
      <w:rFonts w:cs="Times New Roman"/>
      <w:sz w:val="20"/>
      <w:szCs w:val="20"/>
    </w:rPr>
  </w:style>
  <w:style w:type="paragraph" w:customStyle="1" w:styleId="FlushRight">
    <w:name w:val="Flush Right"/>
    <w:aliases w:val="fr"/>
    <w:basedOn w:val="Normal"/>
    <w:uiPriority w:val="99"/>
    <w:rsid w:val="0002132B"/>
    <w:pPr>
      <w:jc w:val="right"/>
    </w:pPr>
  </w:style>
  <w:style w:type="paragraph" w:styleId="Footer">
    <w:name w:val="footer"/>
    <w:basedOn w:val="Normal"/>
    <w:link w:val="FooterChar"/>
    <w:uiPriority w:val="99"/>
    <w:rsid w:val="00021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FA8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2132B"/>
    <w:pPr>
      <w:tabs>
        <w:tab w:val="left" w:pos="432"/>
      </w:tabs>
      <w:spacing w:after="240"/>
      <w:ind w:left="432" w:hanging="432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16FA8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21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6FA8"/>
    <w:rPr>
      <w:rFonts w:cs="Times New Roman"/>
      <w:sz w:val="20"/>
      <w:szCs w:val="20"/>
    </w:rPr>
  </w:style>
  <w:style w:type="paragraph" w:styleId="Index1">
    <w:name w:val="index 1"/>
    <w:basedOn w:val="Normal"/>
    <w:autoRedefine/>
    <w:uiPriority w:val="99"/>
    <w:semiHidden/>
    <w:rsid w:val="0002132B"/>
    <w:pPr>
      <w:ind w:left="360" w:hanging="360"/>
    </w:pPr>
  </w:style>
  <w:style w:type="paragraph" w:styleId="Index2">
    <w:name w:val="index 2"/>
    <w:basedOn w:val="Normal"/>
    <w:autoRedefine/>
    <w:uiPriority w:val="99"/>
    <w:semiHidden/>
    <w:rsid w:val="0002132B"/>
    <w:pPr>
      <w:ind w:left="720" w:hanging="360"/>
    </w:pPr>
  </w:style>
  <w:style w:type="paragraph" w:styleId="Index3">
    <w:name w:val="index 3"/>
    <w:basedOn w:val="Normal"/>
    <w:autoRedefine/>
    <w:uiPriority w:val="99"/>
    <w:semiHidden/>
    <w:rsid w:val="0002132B"/>
    <w:pPr>
      <w:ind w:left="1080" w:hanging="360"/>
    </w:pPr>
  </w:style>
  <w:style w:type="paragraph" w:styleId="Index4">
    <w:name w:val="index 4"/>
    <w:basedOn w:val="Normal"/>
    <w:autoRedefine/>
    <w:uiPriority w:val="99"/>
    <w:semiHidden/>
    <w:rsid w:val="0002132B"/>
    <w:pPr>
      <w:ind w:left="1440" w:hanging="360"/>
    </w:pPr>
  </w:style>
  <w:style w:type="paragraph" w:styleId="Index5">
    <w:name w:val="index 5"/>
    <w:basedOn w:val="Normal"/>
    <w:autoRedefine/>
    <w:uiPriority w:val="99"/>
    <w:semiHidden/>
    <w:rsid w:val="0002132B"/>
    <w:pPr>
      <w:ind w:left="1800" w:hanging="360"/>
    </w:pPr>
  </w:style>
  <w:style w:type="paragraph" w:styleId="Index6">
    <w:name w:val="index 6"/>
    <w:basedOn w:val="Normal"/>
    <w:autoRedefine/>
    <w:uiPriority w:val="99"/>
    <w:semiHidden/>
    <w:rsid w:val="0002132B"/>
    <w:pPr>
      <w:ind w:left="2160" w:hanging="360"/>
    </w:pPr>
  </w:style>
  <w:style w:type="paragraph" w:styleId="Index7">
    <w:name w:val="index 7"/>
    <w:basedOn w:val="Normal"/>
    <w:autoRedefine/>
    <w:uiPriority w:val="99"/>
    <w:semiHidden/>
    <w:rsid w:val="0002132B"/>
    <w:pPr>
      <w:ind w:left="2520" w:hanging="360"/>
    </w:pPr>
  </w:style>
  <w:style w:type="paragraph" w:styleId="Index8">
    <w:name w:val="index 8"/>
    <w:basedOn w:val="Normal"/>
    <w:autoRedefine/>
    <w:uiPriority w:val="99"/>
    <w:semiHidden/>
    <w:rsid w:val="0002132B"/>
    <w:pPr>
      <w:ind w:left="2880" w:hanging="360"/>
    </w:pPr>
  </w:style>
  <w:style w:type="paragraph" w:styleId="Index9">
    <w:name w:val="index 9"/>
    <w:basedOn w:val="Normal"/>
    <w:autoRedefine/>
    <w:uiPriority w:val="99"/>
    <w:semiHidden/>
    <w:rsid w:val="0002132B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rsid w:val="0002132B"/>
    <w:rPr>
      <w:rFonts w:cs="Arial"/>
      <w:b/>
      <w:bCs/>
    </w:rPr>
  </w:style>
  <w:style w:type="paragraph" w:styleId="List">
    <w:name w:val="List"/>
    <w:basedOn w:val="Normal"/>
    <w:uiPriority w:val="99"/>
    <w:rsid w:val="0002132B"/>
    <w:pPr>
      <w:spacing w:after="240"/>
      <w:ind w:left="360" w:hanging="360"/>
    </w:pPr>
  </w:style>
  <w:style w:type="paragraph" w:styleId="List2">
    <w:name w:val="List 2"/>
    <w:aliases w:val="l2"/>
    <w:basedOn w:val="Normal"/>
    <w:uiPriority w:val="99"/>
    <w:rsid w:val="0002132B"/>
    <w:pPr>
      <w:spacing w:after="240"/>
      <w:ind w:left="720" w:hanging="360"/>
    </w:pPr>
  </w:style>
  <w:style w:type="paragraph" w:styleId="List3">
    <w:name w:val="List 3"/>
    <w:aliases w:val="l3"/>
    <w:basedOn w:val="Normal"/>
    <w:uiPriority w:val="99"/>
    <w:rsid w:val="0002132B"/>
    <w:pPr>
      <w:spacing w:after="240"/>
      <w:ind w:left="1080" w:hanging="360"/>
    </w:pPr>
  </w:style>
  <w:style w:type="paragraph" w:styleId="List4">
    <w:name w:val="List 4"/>
    <w:aliases w:val="l4"/>
    <w:basedOn w:val="Normal"/>
    <w:uiPriority w:val="99"/>
    <w:rsid w:val="0002132B"/>
    <w:pPr>
      <w:spacing w:after="240"/>
      <w:ind w:left="1440" w:hanging="360"/>
    </w:pPr>
  </w:style>
  <w:style w:type="paragraph" w:styleId="List5">
    <w:name w:val="List 5"/>
    <w:aliases w:val="l5"/>
    <w:basedOn w:val="Normal"/>
    <w:uiPriority w:val="99"/>
    <w:rsid w:val="0002132B"/>
    <w:pPr>
      <w:spacing w:after="240"/>
      <w:ind w:left="1800" w:hanging="360"/>
    </w:pPr>
  </w:style>
  <w:style w:type="paragraph" w:styleId="ListBullet2">
    <w:name w:val="List Bullet 2"/>
    <w:aliases w:val="lb2"/>
    <w:basedOn w:val="Normal"/>
    <w:uiPriority w:val="99"/>
    <w:rsid w:val="0002132B"/>
    <w:pPr>
      <w:tabs>
        <w:tab w:val="num" w:pos="1440"/>
        <w:tab w:val="num" w:pos="1800"/>
      </w:tabs>
      <w:spacing w:after="240"/>
      <w:ind w:left="1440" w:hanging="720"/>
    </w:pPr>
  </w:style>
  <w:style w:type="paragraph" w:styleId="ListBullet3">
    <w:name w:val="List Bullet 3"/>
    <w:aliases w:val="lb3"/>
    <w:basedOn w:val="Normal"/>
    <w:uiPriority w:val="99"/>
    <w:rsid w:val="0002132B"/>
    <w:pPr>
      <w:tabs>
        <w:tab w:val="num" w:pos="2160"/>
      </w:tabs>
      <w:spacing w:after="240"/>
      <w:ind w:left="2160" w:hanging="720"/>
    </w:pPr>
  </w:style>
  <w:style w:type="paragraph" w:styleId="ListBullet4">
    <w:name w:val="List Bullet 4"/>
    <w:aliases w:val="lb4"/>
    <w:basedOn w:val="Normal"/>
    <w:uiPriority w:val="99"/>
    <w:rsid w:val="0002132B"/>
    <w:pPr>
      <w:tabs>
        <w:tab w:val="num" w:pos="720"/>
        <w:tab w:val="num" w:pos="2880"/>
      </w:tabs>
      <w:spacing w:after="240"/>
      <w:ind w:left="2880" w:hanging="720"/>
    </w:pPr>
  </w:style>
  <w:style w:type="paragraph" w:styleId="ListBullet5">
    <w:name w:val="List Bullet 5"/>
    <w:aliases w:val="lb5"/>
    <w:basedOn w:val="Normal"/>
    <w:uiPriority w:val="99"/>
    <w:rsid w:val="0002132B"/>
    <w:pPr>
      <w:tabs>
        <w:tab w:val="num" w:pos="1080"/>
        <w:tab w:val="num" w:pos="3600"/>
      </w:tabs>
      <w:spacing w:after="240"/>
      <w:ind w:left="3600" w:hanging="720"/>
    </w:pPr>
  </w:style>
  <w:style w:type="paragraph" w:styleId="ListBullet">
    <w:name w:val="List Bullet"/>
    <w:aliases w:val="lb"/>
    <w:basedOn w:val="Normal"/>
    <w:uiPriority w:val="99"/>
    <w:rsid w:val="0002132B"/>
    <w:pPr>
      <w:tabs>
        <w:tab w:val="num" w:pos="720"/>
        <w:tab w:val="num" w:pos="1440"/>
      </w:tabs>
      <w:spacing w:after="120"/>
      <w:ind w:left="720" w:right="130" w:hanging="720"/>
    </w:pPr>
    <w:rPr>
      <w:sz w:val="22"/>
    </w:rPr>
  </w:style>
  <w:style w:type="paragraph" w:styleId="ListContinue2">
    <w:name w:val="List Continue 2"/>
    <w:aliases w:val="lc2"/>
    <w:basedOn w:val="Normal"/>
    <w:uiPriority w:val="99"/>
    <w:rsid w:val="0002132B"/>
    <w:pPr>
      <w:spacing w:after="240"/>
      <w:ind w:left="720"/>
    </w:pPr>
  </w:style>
  <w:style w:type="paragraph" w:styleId="ListContinue3">
    <w:name w:val="List Continue 3"/>
    <w:aliases w:val="lc3"/>
    <w:basedOn w:val="Normal"/>
    <w:uiPriority w:val="99"/>
    <w:rsid w:val="0002132B"/>
    <w:pPr>
      <w:spacing w:after="240"/>
      <w:ind w:left="1080"/>
    </w:pPr>
  </w:style>
  <w:style w:type="paragraph" w:styleId="ListContinue4">
    <w:name w:val="List Continue 4"/>
    <w:aliases w:val="lc4"/>
    <w:basedOn w:val="Normal"/>
    <w:uiPriority w:val="99"/>
    <w:rsid w:val="0002132B"/>
    <w:pPr>
      <w:spacing w:after="240"/>
      <w:ind w:left="1440"/>
    </w:pPr>
  </w:style>
  <w:style w:type="paragraph" w:styleId="ListContinue5">
    <w:name w:val="List Continue 5"/>
    <w:aliases w:val="lc5"/>
    <w:basedOn w:val="Normal"/>
    <w:uiPriority w:val="99"/>
    <w:rsid w:val="0002132B"/>
    <w:pPr>
      <w:spacing w:after="240"/>
      <w:ind w:left="1800"/>
    </w:pPr>
  </w:style>
  <w:style w:type="paragraph" w:styleId="ListContinue">
    <w:name w:val="List Continue"/>
    <w:aliases w:val="lc"/>
    <w:basedOn w:val="Normal"/>
    <w:uiPriority w:val="99"/>
    <w:rsid w:val="0002132B"/>
    <w:pPr>
      <w:spacing w:after="240"/>
      <w:ind w:left="360"/>
    </w:pPr>
  </w:style>
  <w:style w:type="paragraph" w:styleId="ListNumber2">
    <w:name w:val="List Number 2"/>
    <w:aliases w:val="ln2"/>
    <w:basedOn w:val="Normal"/>
    <w:uiPriority w:val="99"/>
    <w:rsid w:val="0002132B"/>
    <w:pPr>
      <w:tabs>
        <w:tab w:val="num" w:pos="1440"/>
      </w:tabs>
      <w:spacing w:after="240"/>
      <w:ind w:left="1440" w:hanging="720"/>
    </w:pPr>
  </w:style>
  <w:style w:type="paragraph" w:styleId="ListNumber3">
    <w:name w:val="List Number 3"/>
    <w:aliases w:val="ln3"/>
    <w:basedOn w:val="Normal"/>
    <w:uiPriority w:val="99"/>
    <w:rsid w:val="0002132B"/>
    <w:pPr>
      <w:tabs>
        <w:tab w:val="num" w:pos="2160"/>
      </w:tabs>
      <w:spacing w:after="240"/>
      <w:ind w:left="2160" w:hanging="720"/>
    </w:pPr>
  </w:style>
  <w:style w:type="paragraph" w:styleId="ListNumber4">
    <w:name w:val="List Number 4"/>
    <w:aliases w:val="ln4"/>
    <w:basedOn w:val="Normal"/>
    <w:uiPriority w:val="99"/>
    <w:rsid w:val="0002132B"/>
    <w:pPr>
      <w:tabs>
        <w:tab w:val="num" w:pos="2880"/>
      </w:tabs>
      <w:spacing w:after="240"/>
      <w:ind w:left="2880" w:hanging="720"/>
    </w:pPr>
  </w:style>
  <w:style w:type="paragraph" w:styleId="ListNumber5">
    <w:name w:val="List Number 5"/>
    <w:aliases w:val="ln5"/>
    <w:basedOn w:val="Normal"/>
    <w:uiPriority w:val="99"/>
    <w:rsid w:val="0002132B"/>
    <w:pPr>
      <w:tabs>
        <w:tab w:val="num" w:pos="3600"/>
      </w:tabs>
      <w:spacing w:after="240"/>
      <w:ind w:left="3600" w:hanging="720"/>
    </w:pPr>
  </w:style>
  <w:style w:type="paragraph" w:styleId="ListNumber">
    <w:name w:val="List Number"/>
    <w:aliases w:val="ln"/>
    <w:basedOn w:val="Normal"/>
    <w:uiPriority w:val="99"/>
    <w:rsid w:val="0002132B"/>
    <w:pPr>
      <w:tabs>
        <w:tab w:val="num" w:pos="720"/>
      </w:tabs>
      <w:spacing w:after="240"/>
      <w:ind w:left="720" w:hanging="720"/>
    </w:pPr>
  </w:style>
  <w:style w:type="paragraph" w:styleId="MacroText">
    <w:name w:val="macro"/>
    <w:link w:val="MacroTextChar"/>
    <w:uiPriority w:val="99"/>
    <w:semiHidden/>
    <w:rsid w:val="000213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316FA8"/>
    <w:rPr>
      <w:rFonts w:ascii="Courier New" w:hAnsi="Courier New" w:cs="Courier New"/>
      <w:lang w:val="en-US" w:eastAsia="en-US" w:bidi="ar-SA"/>
    </w:rPr>
  </w:style>
  <w:style w:type="paragraph" w:styleId="NormalIndent">
    <w:name w:val="Normal Indent"/>
    <w:aliases w:val="ni"/>
    <w:basedOn w:val="Normal"/>
    <w:uiPriority w:val="99"/>
    <w:rsid w:val="0002132B"/>
    <w:pPr>
      <w:ind w:left="864"/>
    </w:pPr>
  </w:style>
  <w:style w:type="paragraph" w:styleId="NoteHeading">
    <w:name w:val="Note Heading"/>
    <w:basedOn w:val="Normal"/>
    <w:next w:val="Normal"/>
    <w:link w:val="NoteHeadingChar"/>
    <w:uiPriority w:val="99"/>
    <w:rsid w:val="0002132B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16FA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2132B"/>
    <w:rPr>
      <w:rFonts w:ascii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02132B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16FA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02132B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316FA8"/>
    <w:rPr>
      <w:rFonts w:cs="Times New Roman"/>
      <w:sz w:val="20"/>
      <w:szCs w:val="20"/>
    </w:rPr>
  </w:style>
  <w:style w:type="paragraph" w:styleId="Signature">
    <w:name w:val="Signature"/>
    <w:aliases w:val="sg"/>
    <w:basedOn w:val="Normal"/>
    <w:link w:val="SignatureChar"/>
    <w:uiPriority w:val="99"/>
    <w:rsid w:val="0002132B"/>
    <w:pPr>
      <w:tabs>
        <w:tab w:val="right" w:leader="underscore" w:pos="8640"/>
      </w:tabs>
      <w:ind w:left="4320"/>
    </w:pPr>
  </w:style>
  <w:style w:type="character" w:customStyle="1" w:styleId="SignatureChar">
    <w:name w:val="Signature Char"/>
    <w:aliases w:val="sg Char"/>
    <w:basedOn w:val="DefaultParagraphFont"/>
    <w:link w:val="Signature"/>
    <w:uiPriority w:val="99"/>
    <w:semiHidden/>
    <w:locked/>
    <w:rsid w:val="00316FA8"/>
    <w:rPr>
      <w:rFonts w:cs="Times New Roman"/>
      <w:sz w:val="20"/>
      <w:szCs w:val="20"/>
    </w:rPr>
  </w:style>
  <w:style w:type="paragraph" w:styleId="Subtitle">
    <w:name w:val="Subtitle"/>
    <w:aliases w:val="sub"/>
    <w:basedOn w:val="Normal"/>
    <w:next w:val="BodyText"/>
    <w:link w:val="SubtitleChar"/>
    <w:uiPriority w:val="99"/>
    <w:qFormat/>
    <w:rsid w:val="0002132B"/>
    <w:pPr>
      <w:keepNext/>
      <w:spacing w:after="240"/>
      <w:jc w:val="center"/>
    </w:pPr>
  </w:style>
  <w:style w:type="character" w:customStyle="1" w:styleId="SubtitleChar">
    <w:name w:val="Subtitle Char"/>
    <w:aliases w:val="sub Char"/>
    <w:basedOn w:val="DefaultParagraphFont"/>
    <w:link w:val="Subtitle"/>
    <w:uiPriority w:val="99"/>
    <w:locked/>
    <w:rsid w:val="00316FA8"/>
    <w:rPr>
      <w:rFonts w:ascii="Cambria" w:hAnsi="Cambria" w:cs="Times New Roman"/>
      <w:sz w:val="24"/>
      <w:szCs w:val="24"/>
    </w:rPr>
  </w:style>
  <w:style w:type="paragraph" w:customStyle="1" w:styleId="Table">
    <w:name w:val="Table"/>
    <w:basedOn w:val="Normal"/>
    <w:uiPriority w:val="99"/>
    <w:rsid w:val="0002132B"/>
  </w:style>
  <w:style w:type="paragraph" w:customStyle="1" w:styleId="TableFinancial">
    <w:name w:val="Table Financial"/>
    <w:aliases w:val="tf"/>
    <w:basedOn w:val="Normal"/>
    <w:next w:val="Normal"/>
    <w:uiPriority w:val="99"/>
    <w:rsid w:val="0002132B"/>
    <w:pPr>
      <w:tabs>
        <w:tab w:val="left" w:pos="216"/>
        <w:tab w:val="decimal" w:pos="432"/>
      </w:tabs>
    </w:pPr>
  </w:style>
  <w:style w:type="paragraph" w:styleId="TableofAuthorities">
    <w:name w:val="table of authorities"/>
    <w:basedOn w:val="Normal"/>
    <w:next w:val="Normal"/>
    <w:uiPriority w:val="99"/>
    <w:semiHidden/>
    <w:rsid w:val="0002132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2132B"/>
    <w:pPr>
      <w:ind w:left="432" w:hanging="432"/>
    </w:pPr>
  </w:style>
  <w:style w:type="paragraph" w:styleId="Title">
    <w:name w:val="Title"/>
    <w:basedOn w:val="Normal"/>
    <w:next w:val="Subtitle"/>
    <w:link w:val="TitleChar"/>
    <w:uiPriority w:val="99"/>
    <w:qFormat/>
    <w:rsid w:val="0002132B"/>
    <w:pPr>
      <w:keepNext/>
      <w:spacing w:after="240"/>
      <w:jc w:val="center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16FA8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02132B"/>
    <w:pPr>
      <w:spacing w:after="24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02132B"/>
  </w:style>
  <w:style w:type="paragraph" w:styleId="TOC9">
    <w:name w:val="toc 9"/>
    <w:basedOn w:val="Normal"/>
    <w:next w:val="Normal"/>
    <w:autoRedefine/>
    <w:uiPriority w:val="99"/>
    <w:semiHidden/>
    <w:rsid w:val="0002132B"/>
    <w:pPr>
      <w:ind w:left="1920"/>
    </w:pPr>
  </w:style>
  <w:style w:type="paragraph" w:customStyle="1" w:styleId="XHeading1">
    <w:name w:val="XHeading 1"/>
    <w:aliases w:val="xh1"/>
    <w:basedOn w:val="Normal"/>
    <w:next w:val="XHeading2"/>
    <w:uiPriority w:val="99"/>
    <w:rsid w:val="0002132B"/>
    <w:pPr>
      <w:keepNext/>
      <w:tabs>
        <w:tab w:val="num" w:pos="1800"/>
      </w:tabs>
      <w:spacing w:after="240"/>
      <w:ind w:left="1800" w:hanging="360"/>
      <w:jc w:val="center"/>
      <w:outlineLvl w:val="0"/>
    </w:pPr>
    <w:rPr>
      <w:caps/>
      <w:u w:val="single"/>
    </w:rPr>
  </w:style>
  <w:style w:type="paragraph" w:customStyle="1" w:styleId="XHeading2">
    <w:name w:val="XHeading 2"/>
    <w:aliases w:val="xh2"/>
    <w:basedOn w:val="Normal"/>
    <w:next w:val="BodyText"/>
    <w:uiPriority w:val="99"/>
    <w:rsid w:val="0002132B"/>
    <w:pPr>
      <w:tabs>
        <w:tab w:val="num" w:pos="1440"/>
      </w:tabs>
      <w:spacing w:after="240"/>
      <w:ind w:left="1440" w:firstLine="720"/>
      <w:outlineLvl w:val="1"/>
    </w:pPr>
  </w:style>
  <w:style w:type="paragraph" w:customStyle="1" w:styleId="XHeading3">
    <w:name w:val="XHeading 3"/>
    <w:aliases w:val="xh3"/>
    <w:basedOn w:val="Normal"/>
    <w:next w:val="BodyText"/>
    <w:uiPriority w:val="99"/>
    <w:rsid w:val="0002132B"/>
    <w:pPr>
      <w:spacing w:after="240"/>
      <w:ind w:left="720" w:firstLine="720"/>
      <w:outlineLvl w:val="2"/>
    </w:pPr>
  </w:style>
  <w:style w:type="paragraph" w:customStyle="1" w:styleId="XHeading4">
    <w:name w:val="XHeading 4"/>
    <w:aliases w:val="xh4"/>
    <w:basedOn w:val="Normal"/>
    <w:next w:val="BodyText"/>
    <w:uiPriority w:val="99"/>
    <w:rsid w:val="0002132B"/>
    <w:pPr>
      <w:spacing w:after="240"/>
      <w:ind w:left="1440" w:firstLine="720"/>
      <w:outlineLvl w:val="3"/>
    </w:pPr>
  </w:style>
  <w:style w:type="paragraph" w:customStyle="1" w:styleId="XHeading5">
    <w:name w:val="XHeading 5"/>
    <w:aliases w:val="xh5"/>
    <w:basedOn w:val="Normal"/>
    <w:next w:val="BodyText"/>
    <w:uiPriority w:val="99"/>
    <w:rsid w:val="0002132B"/>
    <w:pPr>
      <w:spacing w:after="240"/>
      <w:ind w:left="2160" w:firstLine="720"/>
      <w:outlineLvl w:val="4"/>
    </w:pPr>
  </w:style>
  <w:style w:type="paragraph" w:customStyle="1" w:styleId="XHeading6">
    <w:name w:val="XHeading 6"/>
    <w:aliases w:val="xh6"/>
    <w:basedOn w:val="Normal"/>
    <w:next w:val="BodyText"/>
    <w:uiPriority w:val="99"/>
    <w:rsid w:val="0002132B"/>
    <w:pPr>
      <w:spacing w:after="240"/>
      <w:ind w:left="4320" w:hanging="720"/>
      <w:outlineLvl w:val="5"/>
    </w:pPr>
  </w:style>
  <w:style w:type="paragraph" w:customStyle="1" w:styleId="XHeading7">
    <w:name w:val="XHeading 7"/>
    <w:aliases w:val="xh7"/>
    <w:basedOn w:val="Normal"/>
    <w:next w:val="BodyText"/>
    <w:uiPriority w:val="99"/>
    <w:rsid w:val="0002132B"/>
    <w:pPr>
      <w:spacing w:after="240"/>
      <w:ind w:left="4320" w:hanging="720"/>
      <w:outlineLvl w:val="6"/>
    </w:pPr>
  </w:style>
  <w:style w:type="paragraph" w:customStyle="1" w:styleId="XHeading8">
    <w:name w:val="XHeading 8"/>
    <w:aliases w:val="xh8"/>
    <w:basedOn w:val="Normal"/>
    <w:next w:val="BodyText"/>
    <w:uiPriority w:val="99"/>
    <w:rsid w:val="0002132B"/>
    <w:pPr>
      <w:tabs>
        <w:tab w:val="num" w:pos="720"/>
      </w:tabs>
      <w:spacing w:after="240"/>
      <w:ind w:left="4320" w:hanging="720"/>
      <w:outlineLvl w:val="7"/>
    </w:pPr>
  </w:style>
  <w:style w:type="paragraph" w:customStyle="1" w:styleId="XHeading9">
    <w:name w:val="XHeading 9"/>
    <w:aliases w:val="xh9"/>
    <w:basedOn w:val="Normal"/>
    <w:next w:val="BodyText"/>
    <w:uiPriority w:val="99"/>
    <w:rsid w:val="0002132B"/>
    <w:pPr>
      <w:tabs>
        <w:tab w:val="num" w:pos="1080"/>
      </w:tabs>
      <w:spacing w:after="240"/>
      <w:ind w:left="4320" w:hanging="720"/>
      <w:outlineLvl w:val="8"/>
    </w:pPr>
  </w:style>
  <w:style w:type="paragraph" w:styleId="EnvelopeAddress">
    <w:name w:val="envelope address"/>
    <w:basedOn w:val="Normal"/>
    <w:uiPriority w:val="99"/>
    <w:rsid w:val="0002132B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uiPriority w:val="99"/>
    <w:rsid w:val="0002132B"/>
    <w:rPr>
      <w:rFonts w:cs="Arial"/>
      <w:sz w:val="20"/>
    </w:rPr>
  </w:style>
  <w:style w:type="character" w:customStyle="1" w:styleId="NoNumber">
    <w:name w:val="NoNumber"/>
    <w:basedOn w:val="DefaultParagraphFont"/>
    <w:uiPriority w:val="99"/>
    <w:rsid w:val="0002132B"/>
    <w:rPr>
      <w:rFonts w:ascii="Arial" w:hAnsi="Arial" w:cs="Times New Roman"/>
      <w:sz w:val="17"/>
    </w:rPr>
  </w:style>
  <w:style w:type="character" w:styleId="FootnoteReference">
    <w:name w:val="footnote reference"/>
    <w:basedOn w:val="DefaultParagraphFont"/>
    <w:uiPriority w:val="99"/>
    <w:semiHidden/>
    <w:rsid w:val="0002132B"/>
    <w:rPr>
      <w:rFonts w:cs="Times New Roman"/>
      <w:vertAlign w:val="superscript"/>
    </w:rPr>
  </w:style>
  <w:style w:type="paragraph" w:customStyle="1" w:styleId="DPComment">
    <w:name w:val="DP Comment"/>
    <w:aliases w:val="dpc"/>
    <w:basedOn w:val="BodyText"/>
    <w:next w:val="BodyText"/>
    <w:uiPriority w:val="99"/>
    <w:rsid w:val="0002132B"/>
    <w:rPr>
      <w:vanish/>
      <w:color w:val="FF0000"/>
    </w:rPr>
  </w:style>
  <w:style w:type="paragraph" w:customStyle="1" w:styleId="name">
    <w:name w:val="name"/>
    <w:basedOn w:val="BodyText"/>
    <w:uiPriority w:val="99"/>
    <w:rsid w:val="0002132B"/>
    <w:pPr>
      <w:ind w:left="-720" w:firstLine="0"/>
    </w:pPr>
    <w:rPr>
      <w:rFonts w:ascii="Arial Black" w:hAnsi="Arial Black"/>
    </w:rPr>
  </w:style>
  <w:style w:type="character" w:styleId="Hyperlink">
    <w:name w:val="Hyperlink"/>
    <w:basedOn w:val="DefaultParagraphFont"/>
    <w:uiPriority w:val="99"/>
    <w:rsid w:val="0002132B"/>
    <w:rPr>
      <w:rFonts w:cs="Times New Roman"/>
      <w:color w:val="0000FF"/>
      <w:u w:val="single"/>
    </w:rPr>
  </w:style>
  <w:style w:type="paragraph" w:customStyle="1" w:styleId="address">
    <w:name w:val="address"/>
    <w:basedOn w:val="name"/>
    <w:uiPriority w:val="99"/>
    <w:rsid w:val="0002132B"/>
    <w:pPr>
      <w:tabs>
        <w:tab w:val="left" w:pos="0"/>
      </w:tabs>
      <w:spacing w:after="0"/>
      <w:ind w:left="0" w:right="-1771"/>
    </w:pPr>
    <w:rPr>
      <w:sz w:val="20"/>
    </w:rPr>
  </w:style>
  <w:style w:type="character" w:styleId="FollowedHyperlink">
    <w:name w:val="FollowedHyperlink"/>
    <w:basedOn w:val="DefaultParagraphFont"/>
    <w:uiPriority w:val="99"/>
    <w:rsid w:val="0002132B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21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16FA8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02132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6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FA8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BF30EC"/>
    <w:pPr>
      <w:ind w:left="720"/>
    </w:pPr>
  </w:style>
  <w:style w:type="character" w:styleId="Strong">
    <w:name w:val="Strong"/>
    <w:qFormat/>
    <w:rsid w:val="00926FC9"/>
    <w:rPr>
      <w:rFonts w:ascii="Arial Black" w:hAnsi="Arial Black"/>
    </w:rPr>
  </w:style>
  <w:style w:type="paragraph" w:customStyle="1" w:styleId="Normal1">
    <w:name w:val="Normal1"/>
    <w:rsid w:val="000A1945"/>
    <w:pPr>
      <w:widowControl w:val="0"/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.westacademic.com/Book/Detail?id=10727" TargetMode="External"/><Relationship Id="rId13" Type="http://schemas.openxmlformats.org/officeDocument/2006/relationships/hyperlink" Target="http://papers.ssrn.com/sol3/papers.cfm?abstract_id=2691003" TargetMode="External"/><Relationship Id="rId18" Type="http://schemas.openxmlformats.org/officeDocument/2006/relationships/hyperlink" Target="http://papers.ssrn.com/sol3/papers.cfm?abstract_id=2185619" TargetMode="External"/><Relationship Id="rId26" Type="http://schemas.openxmlformats.org/officeDocument/2006/relationships/hyperlink" Target="http://papers.ssrn.com/sol3/papers.cfm?abstract_id=2805188" TargetMode="External"/><Relationship Id="rId39" Type="http://schemas.openxmlformats.org/officeDocument/2006/relationships/hyperlink" Target="http://papers.ssrn.com/sol3/papers.cfm?abstract_id=1014670" TargetMode="External"/><Relationship Id="rId3" Type="http://schemas.openxmlformats.org/officeDocument/2006/relationships/styles" Target="styles.xml"/><Relationship Id="rId21" Type="http://schemas.openxmlformats.org/officeDocument/2006/relationships/hyperlink" Target="http://papers.ssrn.com/sol3/papers.cfm?abstract_id=2289982" TargetMode="External"/><Relationship Id="rId34" Type="http://schemas.openxmlformats.org/officeDocument/2006/relationships/hyperlink" Target="http://papers.ssrn.com/sol3/papers.cfm?abstract_id=1536108" TargetMode="External"/><Relationship Id="rId42" Type="http://schemas.openxmlformats.org/officeDocument/2006/relationships/hyperlink" Target="http://papers.ssrn.com/sol3/papers.cfm?abstract_id=909556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apers.ssrn.com/sol3/papers.cfm?abstract_id=2603811" TargetMode="External"/><Relationship Id="rId17" Type="http://schemas.openxmlformats.org/officeDocument/2006/relationships/hyperlink" Target="http://papers.ssrn.com/sol3/papers.cfm?abstract_id=2392863" TargetMode="External"/><Relationship Id="rId25" Type="http://schemas.openxmlformats.org/officeDocument/2006/relationships/hyperlink" Target="http://papers.ssrn.com/sol3/papers.cfm?abstract_id=2292456" TargetMode="External"/><Relationship Id="rId33" Type="http://schemas.openxmlformats.org/officeDocument/2006/relationships/hyperlink" Target="http://papers.ssrn.com/sol3/papers.cfm?abstract_id=2526426" TargetMode="External"/><Relationship Id="rId38" Type="http://schemas.openxmlformats.org/officeDocument/2006/relationships/hyperlink" Target="http://lawrecord.com/files/34_Rutgers_L_Rec_31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apers.ssrn.com/sol3/papers.cfm?abstract_id=2310319" TargetMode="External"/><Relationship Id="rId20" Type="http://schemas.openxmlformats.org/officeDocument/2006/relationships/hyperlink" Target="http://www.law.pitt.edu/people/haider-ala-hamoudi" TargetMode="External"/><Relationship Id="rId29" Type="http://schemas.openxmlformats.org/officeDocument/2006/relationships/hyperlink" Target="http://papers.ssrn.com/sol3/papers.cfm?abstract_id=2490659" TargetMode="External"/><Relationship Id="rId41" Type="http://schemas.openxmlformats.org/officeDocument/2006/relationships/hyperlink" Target="http://papers.ssrn.com/sol3/papers.cfm?abstract_id=11282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Howling-Mesopotamia-An-Iraqi-American-Memoir/dp/0825305489" TargetMode="External"/><Relationship Id="rId24" Type="http://schemas.openxmlformats.org/officeDocument/2006/relationships/hyperlink" Target="http://papers.ssrn.com/sol3/papers.cfm?abstract_id=1753232" TargetMode="External"/><Relationship Id="rId32" Type="http://schemas.openxmlformats.org/officeDocument/2006/relationships/hyperlink" Target="http://papers.ssrn.com/sol3/papers.cfm?abstract_id=2289988" TargetMode="External"/><Relationship Id="rId37" Type="http://schemas.openxmlformats.org/officeDocument/2006/relationships/hyperlink" Target="http://papers.ssrn.com/sol3/papers.cfm?abstract_id=2289997" TargetMode="External"/><Relationship Id="rId40" Type="http://schemas.openxmlformats.org/officeDocument/2006/relationships/hyperlink" Target="http://papers.ssrn.com/sol3/papers.cfm?abstract_id=1014670" TargetMode="External"/><Relationship Id="rId45" Type="http://schemas.openxmlformats.org/officeDocument/2006/relationships/hyperlink" Target="http://papers.ssrn.com/sol3/papers.cfm?abstract_id=10190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pers.ssrn.com/sol3/papers.cfm?abstract_id=2587267" TargetMode="External"/><Relationship Id="rId23" Type="http://schemas.openxmlformats.org/officeDocument/2006/relationships/hyperlink" Target="http://papers.ssrn.com/sol3/papers.cfm?abstract_id=2013587" TargetMode="External"/><Relationship Id="rId28" Type="http://schemas.openxmlformats.org/officeDocument/2006/relationships/hyperlink" Target="https://papers.ssrn.com/sol3/papers.cfm?abstract_id=1698950" TargetMode="External"/><Relationship Id="rId36" Type="http://schemas.openxmlformats.org/officeDocument/2006/relationships/hyperlink" Target="http://papers.ssrn.com/sol3/papers.cfm?abstract_id=2290004" TargetMode="External"/><Relationship Id="rId10" Type="http://schemas.openxmlformats.org/officeDocument/2006/relationships/hyperlink" Target="http://www.press.uchicago.edu/ucp/books/book/chicago/N/bo8205038.html" TargetMode="External"/><Relationship Id="rId19" Type="http://schemas.openxmlformats.org/officeDocument/2006/relationships/hyperlink" Target="http://papers.ssrn.com/sol3/papers.cfm?abstract_id=2198086" TargetMode="External"/><Relationship Id="rId31" Type="http://schemas.openxmlformats.org/officeDocument/2006/relationships/hyperlink" Target="http://papers.ssrn.com/sol3/papers.cfm?abstract_id=1698447" TargetMode="External"/><Relationship Id="rId44" Type="http://schemas.openxmlformats.org/officeDocument/2006/relationships/hyperlink" Target="http://papers.ssrn.com/sol3/papers.cfm?abstract_id=1019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klegaledu.com/hamoudi-islamiclaw1" TargetMode="External"/><Relationship Id="rId14" Type="http://schemas.openxmlformats.org/officeDocument/2006/relationships/hyperlink" Target="http://papers.ssrn.com/sol3/papers.cfm?abstract_id=2668376" TargetMode="External"/><Relationship Id="rId22" Type="http://schemas.openxmlformats.org/officeDocument/2006/relationships/hyperlink" Target="http://papers.ssrn.com/sol3/papers.cfm?abstract_id=1957825" TargetMode="External"/><Relationship Id="rId27" Type="http://schemas.openxmlformats.org/officeDocument/2006/relationships/hyperlink" Target="http://papers.ssrn.com/sol3/papers.cfm?abstract_id=2110943" TargetMode="External"/><Relationship Id="rId30" Type="http://schemas.openxmlformats.org/officeDocument/2006/relationships/hyperlink" Target="http://papers.ssrn.com/sol3/papers.cfm?abstract_id=1883929" TargetMode="External"/><Relationship Id="rId35" Type="http://schemas.openxmlformats.org/officeDocument/2006/relationships/hyperlink" Target="http://papers.ssrn.com/sol3/papers.cfm?abstract_id=2626512" TargetMode="External"/><Relationship Id="rId43" Type="http://schemas.openxmlformats.org/officeDocument/2006/relationships/hyperlink" Target="http://papers.ssrn.com/sol3/papers.cfm?abstract_id=93513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65EA-8FAA-46BC-B46A-7AB62D9E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8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</vt:lpstr>
    </vt:vector>
  </TitlesOfParts>
  <Company>D&amp;P, Paris Office</Company>
  <LinksUpToDate>false</LinksUpToDate>
  <CharactersWithSpaces>25572</CharactersWithSpaces>
  <SharedDoc>false</SharedDoc>
  <HLinks>
    <vt:vector size="6" baseType="variant"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http://www.lawrecord.com/files/hamoudi.pdf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</dc:title>
  <dc:creator>Haider</dc:creator>
  <cp:lastModifiedBy>Hampton, Tonya (hamptota)</cp:lastModifiedBy>
  <cp:revision>17</cp:revision>
  <cp:lastPrinted>2019-11-20T17:45:00Z</cp:lastPrinted>
  <dcterms:created xsi:type="dcterms:W3CDTF">2024-06-23T17:24:00Z</dcterms:created>
  <dcterms:modified xsi:type="dcterms:W3CDTF">2024-06-27T17:30:00Z</dcterms:modified>
</cp:coreProperties>
</file>